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42A" w14:textId="77777777" w:rsidR="00752A66" w:rsidRPr="00FE69E7" w:rsidRDefault="00752A66">
      <w:pPr>
        <w:rPr>
          <w:rFonts w:asciiTheme="minorHAnsi" w:hAnsiTheme="minorHAnsi"/>
          <w:b/>
          <w:i/>
        </w:rPr>
      </w:pPr>
    </w:p>
    <w:p w14:paraId="699A3E12" w14:textId="77777777" w:rsidR="00F54363" w:rsidRPr="00FE69E7" w:rsidRDefault="00752A66" w:rsidP="00752A66">
      <w:pPr>
        <w:jc w:val="center"/>
        <w:rPr>
          <w:rFonts w:asciiTheme="minorHAnsi" w:hAnsiTheme="minorHAnsi"/>
          <w:b/>
          <w:i/>
          <w:sz w:val="28"/>
        </w:rPr>
      </w:pPr>
      <w:r w:rsidRPr="00FE69E7">
        <w:rPr>
          <w:rFonts w:asciiTheme="minorHAnsi" w:hAnsiTheme="minorHAnsi"/>
          <w:b/>
          <w:i/>
          <w:sz w:val="28"/>
        </w:rPr>
        <w:t>Un rite, un chant</w:t>
      </w:r>
    </w:p>
    <w:p w14:paraId="5D4C1A78" w14:textId="77777777" w:rsidR="00F54363" w:rsidRPr="00FE69E7" w:rsidRDefault="00F54363">
      <w:pPr>
        <w:rPr>
          <w:rFonts w:asciiTheme="minorHAnsi" w:hAnsiTheme="minorHAnsi"/>
        </w:rPr>
      </w:pPr>
    </w:p>
    <w:p w14:paraId="4BA056F1" w14:textId="6142B8B9" w:rsidR="00F54363" w:rsidRPr="00FE69E7" w:rsidRDefault="00843737" w:rsidP="00843737">
      <w:pPr>
        <w:spacing w:after="12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MENDIANT DU JOUR</w:t>
      </w:r>
      <w:r w:rsidR="00752A66" w:rsidRPr="00FE69E7">
        <w:rPr>
          <w:rFonts w:asciiTheme="minorHAnsi" w:hAnsiTheme="minorHAnsi"/>
          <w:b/>
          <w:szCs w:val="28"/>
        </w:rPr>
        <w:t xml:space="preserve"> (</w:t>
      </w:r>
      <w:r>
        <w:rPr>
          <w:rFonts w:asciiTheme="minorHAnsi" w:hAnsiTheme="minorHAnsi"/>
          <w:b/>
          <w:szCs w:val="28"/>
        </w:rPr>
        <w:t>D</w:t>
      </w:r>
      <w:r w:rsidR="00A03857">
        <w:rPr>
          <w:rFonts w:asciiTheme="minorHAnsi" w:hAnsiTheme="minorHAnsi"/>
          <w:b/>
          <w:szCs w:val="28"/>
        </w:rPr>
        <w:t xml:space="preserve">P </w:t>
      </w:r>
      <w:r>
        <w:rPr>
          <w:rFonts w:asciiTheme="minorHAnsi" w:hAnsiTheme="minorHAnsi"/>
          <w:b/>
          <w:szCs w:val="28"/>
        </w:rPr>
        <w:t>574</w:t>
      </w:r>
      <w:r w:rsidR="00752A66" w:rsidRPr="00FE69E7">
        <w:rPr>
          <w:rFonts w:asciiTheme="minorHAnsi" w:hAnsiTheme="minorHAnsi"/>
          <w:b/>
          <w:szCs w:val="28"/>
        </w:rPr>
        <w:t>)</w:t>
      </w:r>
    </w:p>
    <w:p w14:paraId="61344439" w14:textId="0FE8481C" w:rsidR="00F54363" w:rsidRPr="00FE69E7" w:rsidRDefault="00DB2D4C">
      <w:pPr>
        <w:jc w:val="center"/>
        <w:rPr>
          <w:rFonts w:asciiTheme="minorHAnsi" w:hAnsiTheme="minorHAnsi"/>
          <w:sz w:val="22"/>
        </w:rPr>
      </w:pPr>
      <w:r w:rsidRPr="00DB2D4C">
        <w:rPr>
          <w:rFonts w:asciiTheme="minorHAnsi" w:hAnsiTheme="minorHAnsi"/>
          <w:b/>
          <w:sz w:val="22"/>
        </w:rPr>
        <w:t>Processionnal</w:t>
      </w:r>
      <w:r w:rsidR="00843737" w:rsidRPr="00DB2D4C">
        <w:rPr>
          <w:rFonts w:asciiTheme="minorHAnsi" w:hAnsiTheme="minorHAnsi"/>
          <w:b/>
          <w:sz w:val="22"/>
        </w:rPr>
        <w:t xml:space="preserve"> de communion</w:t>
      </w:r>
    </w:p>
    <w:p w14:paraId="2D2A3565" w14:textId="77777777" w:rsidR="00F54363" w:rsidRPr="00FE69E7" w:rsidRDefault="00F54363">
      <w:pPr>
        <w:rPr>
          <w:rFonts w:asciiTheme="minorHAnsi" w:hAnsiTheme="minorHAnsi"/>
        </w:rPr>
      </w:pPr>
    </w:p>
    <w:p w14:paraId="474F32BE" w14:textId="77777777" w:rsidR="00F54363" w:rsidRPr="00FE69E7" w:rsidRDefault="00752A66">
      <w:pPr>
        <w:rPr>
          <w:rFonts w:asciiTheme="minorHAnsi" w:hAnsiTheme="minorHAnsi"/>
          <w:b/>
          <w:i/>
        </w:rPr>
      </w:pPr>
      <w:r w:rsidRPr="00FE69E7">
        <w:rPr>
          <w:rFonts w:asciiTheme="minorHAnsi" w:hAnsiTheme="minorHAnsi"/>
          <w:b/>
          <w:i/>
        </w:rPr>
        <w:t>Critères de choix</w:t>
      </w:r>
    </w:p>
    <w:p w14:paraId="445A6EB3" w14:textId="77777777" w:rsidR="00F54363" w:rsidRPr="00FE69E7" w:rsidRDefault="00F54363">
      <w:pPr>
        <w:rPr>
          <w:rFonts w:asciiTheme="minorHAnsi" w:hAnsiTheme="minorHAnsi"/>
        </w:rPr>
      </w:pPr>
    </w:p>
    <w:p w14:paraId="5C55B466" w14:textId="2529DD9A" w:rsidR="00F54363" w:rsidRPr="001679BB" w:rsidRDefault="00752A66">
      <w:pPr>
        <w:spacing w:after="120"/>
        <w:rPr>
          <w:rFonts w:asciiTheme="minorHAnsi" w:hAnsiTheme="minorHAnsi"/>
          <w:b/>
          <w:smallCaps/>
          <w:sz w:val="28"/>
          <w:szCs w:val="28"/>
          <w:bdr w:val="single" w:sz="4" w:space="0" w:color="auto" w:shadow="1"/>
        </w:rPr>
      </w:pPr>
      <w:r w:rsidRPr="001679BB">
        <w:rPr>
          <w:rFonts w:asciiTheme="minorHAnsi" w:hAnsiTheme="minorHAnsi"/>
          <w:b/>
          <w:smallCaps/>
          <w:sz w:val="28"/>
          <w:szCs w:val="28"/>
          <w:bdr w:val="single" w:sz="4" w:space="0" w:color="auto" w:shadow="1"/>
        </w:rPr>
        <w:t>Rite et assemblée</w:t>
      </w:r>
    </w:p>
    <w:p w14:paraId="5EF6920E" w14:textId="77777777" w:rsidR="00F54363" w:rsidRPr="00FE69E7" w:rsidRDefault="00F54363" w:rsidP="00951D15">
      <w:pPr>
        <w:rPr>
          <w:rFonts w:asciiTheme="minorHAnsi" w:hAnsiTheme="minorHAnsi"/>
        </w:rPr>
      </w:pPr>
    </w:p>
    <w:p w14:paraId="344E1D98" w14:textId="39374760" w:rsidR="00F54363" w:rsidRPr="001679BB" w:rsidRDefault="00783F8A" w:rsidP="00951D15">
      <w:pPr>
        <w:pStyle w:val="Paragraphedeliste"/>
        <w:numPr>
          <w:ilvl w:val="0"/>
          <w:numId w:val="7"/>
        </w:num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E9D088" wp14:editId="24BFCE2A">
                <wp:simplePos x="0" y="0"/>
                <wp:positionH relativeFrom="page">
                  <wp:posOffset>4793549</wp:posOffset>
                </wp:positionH>
                <wp:positionV relativeFrom="page">
                  <wp:posOffset>2642887</wp:posOffset>
                </wp:positionV>
                <wp:extent cx="2239010" cy="4404360"/>
                <wp:effectExtent l="39370" t="40005" r="45720" b="419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4043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DBEB7" w14:textId="490F02E4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Mémo. : ce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que la liturgie attend d’</w:t>
                            </w:r>
                            <w:r w:rsidR="0028554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un chant de communion</w:t>
                            </w:r>
                            <w:r w:rsidR="00DE3F4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B1A44D3" w14:textId="77777777" w:rsidR="00307487" w:rsidRPr="000C51C1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9CF4464" w14:textId="7988210D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Ses </w:t>
                            </w:r>
                            <w:r w:rsidR="0028554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fonctions rituelles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PGMR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C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86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 :</w:t>
                            </w:r>
                          </w:p>
                          <w:p w14:paraId="4F7FA657" w14:textId="09D3FBCA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FD7E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exprimer l’union spirituelle entre les communiants par l’unité des voix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» ; </w:t>
                            </w:r>
                          </w:p>
                          <w:p w14:paraId="2ACA916E" w14:textId="77777777" w:rsidR="00636F37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FD7E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montrer la joie du </w:t>
                            </w:r>
                            <w:r w:rsidR="00F73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cœur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» ;</w:t>
                            </w:r>
                            <w:r w:rsidR="00636F37"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F37"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mettre davantage en lumière le caractère </w:t>
                            </w:r>
                            <w:r w:rsidR="00636F3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communautaire</w:t>
                            </w:r>
                            <w:r w:rsidR="00636F3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de la procession qui conduit à la réception de l’Eucharistie</w:t>
                            </w:r>
                            <w:r w:rsid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»</w:t>
                            </w:r>
                            <w:r w:rsid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120C1C" w14:textId="77777777" w:rsidR="00636F37" w:rsidRPr="000C51C1" w:rsidRDefault="00636F3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6F5FB4E" w14:textId="77777777" w:rsidR="00DC7817" w:rsidRDefault="00636F3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Quel chant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? (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PGMR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81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87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E5658E" w14:textId="64F61C9A" w:rsidR="00DC7817" w:rsidRDefault="00636F3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« </w:t>
                            </w:r>
                            <w:r w:rsidR="00DC781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 peut prendre soit l´antienne du</w:t>
                            </w:r>
                            <w:r w:rsidR="00DC7817">
                              <w:rPr>
                                <w:rStyle w:val="apple-converted-space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Graduale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romanum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, avec ou sans psaume, soit l´antienne avec son psaume du</w:t>
                            </w:r>
                            <w:r w:rsidR="00DC7817">
                              <w:rPr>
                                <w:rStyle w:val="apple-converted-space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Graduale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simplex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, ou un autre chant approprié approuvé par la Conférence des évêques. Le chant est exécuté soit par la chorale seule, soit par la chorale ou le chantre avec le peuple.</w:t>
                            </w:r>
                          </w:p>
                          <w:p w14:paraId="7E590248" w14:textId="77777777" w:rsidR="00DC7817" w:rsidRDefault="00636F3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S´il n´y a pas de chant, l´antienne proposée dans le Missel peut être dite soit par les fidèles, soit par quelques-uns d´entre eux, soit par un lecteur ou, à défaut, par le prêtre, après avoir lui-même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communié et avant qu’il ne distribue la communion aux fidèles.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 »</w:t>
                            </w:r>
                            <w:r w:rsidR="00DC7817" w:rsidRPr="00DC781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292569" w14:textId="77777777" w:rsidR="00DC7817" w:rsidRPr="000C51C1" w:rsidRDefault="00DC781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2376008" w14:textId="1720D35E" w:rsidR="00DC7817" w:rsidRDefault="00DC7817" w:rsidP="006576FA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=&gt;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Formes</w:t>
                            </w:r>
                            <w:r w:rsidR="006576F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de chants possibles bien adaptées au programme rituel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5BCB6DD" w14:textId="3F792137" w:rsidR="00307487" w:rsidRPr="00751082" w:rsidRDefault="00EA4596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Forme responsoriale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(antienne + versets </w:t>
                            </w:r>
                            <w:r w:rsidR="00AC6E5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tirés des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psaumes 22, 33, 41, 62, etc.)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forme litanique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; forme </w:t>
                            </w:r>
                            <w:r w:rsidR="006F3520"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couplet-refrain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0C51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forme strophique</w:t>
                            </w:r>
                            <w:r w:rsidR="00AE07E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; motet.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D0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45pt;margin-top:208.1pt;width:176.3pt;height:346.8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sBOQIAAFMEAAAOAAAAZHJzL2Uyb0RvYy54bWysVNtu3CAQfa/Uf0C8N95bN4m13ihNulWl&#10;9CIl/QAW4zUKMHRg106/vgP2bpL2raofEAxwZuacg1dXvTXsoDBocBWfnk04U05Crd2u4j8eNu8u&#10;OAtRuFoYcKriTyrwq/XbN6vOl2oGLZhaISMQF8rOV7yN0ZdFEWSrrAhn4JWjzQbQikhL3BU1io7Q&#10;rSlmk8my6ABrjyBVCBS9HTb5OuM3jZLxW9MEFZmpONUW84h53KaxWK9EuUPhWy3HMsQ/VGGFdpT0&#10;BHUromB71H9BWS0RAjTxTIItoGm0VLkH6mY6+aOb+1Z4lXshcoI/0RT+H6z8erj335HF/gP0JGBu&#10;Ivg7kI+BObhphdupa0ToWiVqSjxNlBWdD+V4NVEdypBAtt0XqElksY+QgfoGbWKF+mSETgI8nUhX&#10;fWSSgrPZ/JJa50zS3mIxWcyXWZZClMfrHkP8pMCyNKk4kqoZXhzuQkzliPJ4JGVzsNHGZGWNY13F&#10;z5dkFUpgfV3xSEo/PrSjXgGMrtPxdDG7Tt0YZAdBfhFSKhdnOZXZW+ptiL+f0Dc4h8LkryF8rPqE&#10;kgt7lcDqSG432lb8IoGMKInaj67OFUehzTCnrowbuU70DkTHftvTwcT5FuonYh1hcDW9Qpq0gL84&#10;68jRFQ8/9wIVZ+azS8rNz6dELYt5dTklrjnDV1vbl1vCSQKruIzI2bC4icPT2XvUu5ayHf1yTYpv&#10;dNbiubKxdnJuZmJ8ZelpvFznU8//gvVvAAAA//8DAFBLAwQUAAYACAAAACEAdWsD5+MAAAANAQAA&#10;DwAAAGRycy9kb3ducmV2LnhtbEyPTUsDMRCG74L/IYzgzSa79HPdbBGhIlpBayke0824WZqPJcm2&#10;q7/e1IveZpiHd563XA5GkyP60DrLIRsxIGhrJ1vbcNi+r27mQEIUVgrtLHL4wgDL6vKiFIV0J/uG&#10;x01sSAqxoRAcVIxdQWmoFRoRRq5Dm26fzhsR0+obKr04pXCjac7YlBrR2vRBiQ7vFdaHTW84fBye&#10;/eu6V/3ukW3dy9Pq4TvXO86vr4a7WyARh/gHw1k/qUOVnPautzIQzWE2GS8SymGcTXMgZyJjswmQ&#10;/e+0mAOtSvq/RfUDAAD//wMAUEsBAi0AFAAGAAgAAAAhALaDOJL+AAAA4QEAABMAAAAAAAAAAAAA&#10;AAAAAAAAAFtDb250ZW50X1R5cGVzXS54bWxQSwECLQAUAAYACAAAACEAOP0h/9YAAACUAQAACwAA&#10;AAAAAAAAAAAAAAAvAQAAX3JlbHMvLnJlbHNQSwECLQAUAAYACAAAACEAYzQ7ATkCAABTBAAADgAA&#10;AAAAAAAAAAAAAAAuAgAAZHJzL2Uyb0RvYy54bWxQSwECLQAUAAYACAAAACEAdWsD5+MAAAANAQAA&#10;DwAAAAAAAAAAAAAAAACTBAAAZHJzL2Rvd25yZXYueG1sUEsFBgAAAAAEAAQA8wAAAKMFAAAAAA=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14:paraId="37CDBEB7" w14:textId="490F02E4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Mémo. : ce</w:t>
                      </w:r>
                      <w:r w:rsidRPr="0075108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51082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que la liturgie attend d’</w:t>
                      </w:r>
                      <w:r w:rsidR="0028554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un chant de communion</w:t>
                      </w:r>
                      <w:r w:rsidR="00DE3F47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…</w:t>
                      </w:r>
                    </w:p>
                    <w:p w14:paraId="6B1A44D3" w14:textId="77777777" w:rsidR="00307487" w:rsidRPr="000C51C1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  <w:p w14:paraId="69CF4464" w14:textId="7988210D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Ses </w:t>
                      </w:r>
                      <w:r w:rsidR="0028554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fonctions rituelles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</w:t>
                      </w:r>
                      <w:r w:rsidRPr="00751082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PGMR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94C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86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 :</w:t>
                      </w:r>
                    </w:p>
                    <w:p w14:paraId="4F7FA657" w14:textId="09D3FBCA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FD7E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exprimer l’union spirituelle entre les communiants par l’unité des voix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» ; </w:t>
                      </w:r>
                    </w:p>
                    <w:p w14:paraId="2ACA916E" w14:textId="77777777" w:rsidR="00636F37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FD7E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montrer la joie du </w:t>
                      </w:r>
                      <w:r w:rsidR="00F73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cœur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» ;</w:t>
                      </w:r>
                      <w:r w:rsidR="00636F37"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36F37"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mettre davantage en lumière le caractère </w:t>
                      </w:r>
                      <w:r w:rsidR="00636F3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communautaire</w:t>
                      </w:r>
                      <w:r w:rsidR="00636F3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de la procession qui conduit à la réception de l’Eucharistie</w:t>
                      </w:r>
                      <w:r w:rsid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636F37" w:rsidRPr="00F73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»</w:t>
                      </w:r>
                      <w:r w:rsid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21120C1C" w14:textId="77777777" w:rsidR="00636F37" w:rsidRPr="000C51C1" w:rsidRDefault="00636F3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  <w:u w:val="single"/>
                        </w:rPr>
                      </w:pPr>
                    </w:p>
                    <w:p w14:paraId="06F5FB4E" w14:textId="77777777" w:rsidR="00DC7817" w:rsidRDefault="00636F3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Quel chant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? (</w:t>
                      </w:r>
                      <w:r w:rsidRPr="00636F3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PGMR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C781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87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14:paraId="61E5658E" w14:textId="64F61C9A" w:rsidR="00DC7817" w:rsidRDefault="00636F3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« </w:t>
                      </w:r>
                      <w:r w:rsidR="00DC781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 peut prendre soit l´antienne du</w:t>
                      </w:r>
                      <w:r w:rsidR="00DC7817">
                        <w:rPr>
                          <w:rStyle w:val="apple-converted-space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Graduale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romanum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, avec ou sans psaume, soit l´antienne avec son psaume du</w:t>
                      </w:r>
                      <w:r w:rsidR="00DC7817">
                        <w:rPr>
                          <w:rStyle w:val="apple-converted-space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Graduale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simplex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, ou un autre chant approprié approuvé par la Conférence des évêques. Le chant est exécuté soit par la chorale seule, soit par la chorale ou le chantre avec le peuple.</w:t>
                      </w:r>
                    </w:p>
                    <w:p w14:paraId="7E590248" w14:textId="77777777" w:rsidR="00DC7817" w:rsidRDefault="00636F3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S´il n´y a pas de chant, l´antienne proposée dans le Missel peut être dite soit par les fidèles, soit par quelques-uns d´entre eux, soit par un lecteur ou, à défaut, par le prêtre, après avoir lui-même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communié et avant qu’il ne distribue la communion aux fidèles.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 »</w:t>
                      </w:r>
                      <w:r w:rsidR="00DC7817" w:rsidRPr="00DC781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292569" w14:textId="77777777" w:rsidR="00DC7817" w:rsidRPr="000C51C1" w:rsidRDefault="00DC781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  <w:p w14:paraId="62376008" w14:textId="1720D35E" w:rsidR="00DC7817" w:rsidRDefault="00DC7817" w:rsidP="006576FA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=&gt; 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Formes</w:t>
                      </w:r>
                      <w:r w:rsidR="006576F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de chants possibles bien adaptées au programme rituel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:</w:t>
                      </w:r>
                    </w:p>
                    <w:p w14:paraId="05BCB6DD" w14:textId="3F792137" w:rsidR="00307487" w:rsidRPr="00751082" w:rsidRDefault="00EA4596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Forme responsoriale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(antienne + versets </w:t>
                      </w:r>
                      <w:r w:rsidR="00AC6E5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tirés des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psaumes 22, 33, 41, 62, etc.)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;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forme litanique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; forme </w:t>
                      </w:r>
                      <w:r w:rsidR="006F3520"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couplet-refrain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; </w:t>
                      </w:r>
                      <w:r w:rsidR="000C51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forme strophique</w:t>
                      </w:r>
                      <w:r w:rsidR="00AE07E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; motet.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2A66" w:rsidRPr="001679BB">
        <w:rPr>
          <w:rFonts w:asciiTheme="minorHAnsi" w:hAnsiTheme="minorHAnsi"/>
          <w:b/>
        </w:rPr>
        <w:t>Convenance liturgique</w:t>
      </w:r>
    </w:p>
    <w:p w14:paraId="33D22962" w14:textId="3E292C4A" w:rsidR="00F54363" w:rsidRPr="00FE69E7" w:rsidRDefault="00F54363" w:rsidP="00951D15">
      <w:pPr>
        <w:rPr>
          <w:rFonts w:asciiTheme="minorHAnsi" w:hAnsiTheme="minorHAnsi"/>
        </w:rPr>
      </w:pPr>
      <w:bookmarkStart w:id="0" w:name="_heading=h.gjdgxs" w:colFirst="0" w:colLast="0"/>
      <w:bookmarkEnd w:id="0"/>
    </w:p>
    <w:p w14:paraId="208A744A" w14:textId="309EDFA4" w:rsidR="00F54363" w:rsidRPr="00FE69E7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bookmarkStart w:id="1" w:name="_heading=h.ba75facl73jq" w:colFirst="0" w:colLast="0"/>
      <w:bookmarkEnd w:id="1"/>
      <w:r w:rsidRPr="00FE69E7">
        <w:rPr>
          <w:rFonts w:asciiTheme="minorHAnsi" w:hAnsiTheme="minorHAnsi"/>
          <w:i/>
        </w:rPr>
        <w:t>Pour quel temps liturgique ?</w:t>
      </w:r>
      <w:r w:rsidRPr="00FE69E7">
        <w:rPr>
          <w:rFonts w:asciiTheme="minorHAnsi" w:hAnsiTheme="minorHAnsi"/>
        </w:rPr>
        <w:t xml:space="preserve"> </w:t>
      </w:r>
      <w:bookmarkStart w:id="2" w:name="_heading=h.3626fsgre0d2" w:colFirst="0" w:colLast="0"/>
      <w:bookmarkEnd w:id="2"/>
      <w:r w:rsidR="00110C24" w:rsidRPr="00153518">
        <w:rPr>
          <w:rFonts w:asciiTheme="minorHAnsi" w:hAnsiTheme="minorHAnsi"/>
          <w:b/>
          <w:bCs/>
        </w:rPr>
        <w:t>Tout temps</w:t>
      </w:r>
      <w:r w:rsidR="00153518" w:rsidRPr="00153518">
        <w:rPr>
          <w:rFonts w:asciiTheme="minorHAnsi" w:hAnsiTheme="minorHAnsi"/>
          <w:b/>
          <w:bCs/>
        </w:rPr>
        <w:t>.</w:t>
      </w:r>
    </w:p>
    <w:p w14:paraId="666A777D" w14:textId="77880BBD" w:rsidR="002758D0" w:rsidRPr="00C51A84" w:rsidRDefault="00110C24" w:rsidP="00951D15">
      <w:pPr>
        <w:spacing w:after="20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Ce chant de communion pourra être utilisé en Temps ordinaire, </w:t>
      </w:r>
      <w:r w:rsidR="00247DD1">
        <w:rPr>
          <w:rFonts w:asciiTheme="minorHAnsi" w:eastAsia="Calibri" w:hAnsiTheme="minorHAnsi" w:cs="Calibri"/>
        </w:rPr>
        <w:t>particulièrement</w:t>
      </w:r>
      <w:r>
        <w:rPr>
          <w:rFonts w:asciiTheme="minorHAnsi" w:eastAsia="Calibri" w:hAnsiTheme="minorHAnsi" w:cs="Calibri"/>
        </w:rPr>
        <w:t xml:space="preserve"> durant l’année A</w:t>
      </w:r>
      <w:r w:rsidR="00247DD1">
        <w:rPr>
          <w:rFonts w:asciiTheme="minorHAnsi" w:eastAsia="Calibri" w:hAnsiTheme="minorHAnsi" w:cs="Calibri"/>
        </w:rPr>
        <w:t>, aux 5</w:t>
      </w:r>
      <w:r w:rsidR="00247DD1" w:rsidRPr="00247DD1">
        <w:rPr>
          <w:rFonts w:asciiTheme="minorHAnsi" w:eastAsia="Calibri" w:hAnsiTheme="minorHAnsi" w:cs="Calibri"/>
          <w:vertAlign w:val="superscript"/>
        </w:rPr>
        <w:t>e</w:t>
      </w:r>
      <w:r w:rsidR="00247DD1">
        <w:rPr>
          <w:rFonts w:asciiTheme="minorHAnsi" w:eastAsia="Calibri" w:hAnsiTheme="minorHAnsi" w:cs="Calibri"/>
        </w:rPr>
        <w:t>, 17</w:t>
      </w:r>
      <w:r w:rsidR="00247DD1" w:rsidRPr="00247DD1">
        <w:rPr>
          <w:rFonts w:asciiTheme="minorHAnsi" w:eastAsia="Calibri" w:hAnsiTheme="minorHAnsi" w:cs="Calibri"/>
          <w:vertAlign w:val="superscript"/>
        </w:rPr>
        <w:t>e</w:t>
      </w:r>
      <w:r w:rsidR="00247DD1">
        <w:rPr>
          <w:rFonts w:asciiTheme="minorHAnsi" w:eastAsia="Calibri" w:hAnsiTheme="minorHAnsi" w:cs="Calibri"/>
        </w:rPr>
        <w:t xml:space="preserve"> et 32</w:t>
      </w:r>
      <w:r w:rsidR="00247DD1" w:rsidRPr="00247DD1">
        <w:rPr>
          <w:rFonts w:asciiTheme="minorHAnsi" w:eastAsia="Calibri" w:hAnsiTheme="minorHAnsi" w:cs="Calibri"/>
          <w:vertAlign w:val="superscript"/>
        </w:rPr>
        <w:t>e</w:t>
      </w:r>
      <w:r w:rsidR="00247DD1">
        <w:rPr>
          <w:rFonts w:asciiTheme="minorHAnsi" w:eastAsia="Calibri" w:hAnsiTheme="minorHAnsi" w:cs="Calibri"/>
        </w:rPr>
        <w:t xml:space="preserve"> dimanches, </w:t>
      </w:r>
      <w:r w:rsidR="001B1F25">
        <w:rPr>
          <w:rFonts w:asciiTheme="minorHAnsi" w:eastAsia="Calibri" w:hAnsiTheme="minorHAnsi" w:cs="Calibri"/>
        </w:rPr>
        <w:t xml:space="preserve">en Carême, </w:t>
      </w:r>
      <w:r>
        <w:rPr>
          <w:rFonts w:asciiTheme="minorHAnsi" w:eastAsia="Calibri" w:hAnsiTheme="minorHAnsi" w:cs="Calibri"/>
        </w:rPr>
        <w:t>mais aussi pour la vigile de la Pentecôte</w:t>
      </w:r>
      <w:r w:rsidR="00247DD1">
        <w:rPr>
          <w:rFonts w:asciiTheme="minorHAnsi" w:eastAsia="Calibri" w:hAnsiTheme="minorHAnsi" w:cs="Calibri"/>
        </w:rPr>
        <w:t xml:space="preserve"> et </w:t>
      </w:r>
      <w:r>
        <w:rPr>
          <w:rFonts w:asciiTheme="minorHAnsi" w:eastAsia="Calibri" w:hAnsiTheme="minorHAnsi" w:cs="Calibri"/>
        </w:rPr>
        <w:t xml:space="preserve">la fête de la Transfiguration </w:t>
      </w:r>
      <w:r w:rsidR="00247DD1">
        <w:rPr>
          <w:rFonts w:asciiTheme="minorHAnsi" w:eastAsia="Calibri" w:hAnsiTheme="minorHAnsi" w:cs="Calibri"/>
        </w:rPr>
        <w:t>(6</w:t>
      </w:r>
      <w:r w:rsidR="00153518">
        <w:rPr>
          <w:rFonts w:asciiTheme="minorHAnsi" w:eastAsia="Calibri" w:hAnsiTheme="minorHAnsi" w:cs="Calibri"/>
        </w:rPr>
        <w:t> </w:t>
      </w:r>
      <w:r w:rsidR="00247DD1">
        <w:rPr>
          <w:rFonts w:asciiTheme="minorHAnsi" w:eastAsia="Calibri" w:hAnsiTheme="minorHAnsi" w:cs="Calibri"/>
        </w:rPr>
        <w:t>août).</w:t>
      </w:r>
    </w:p>
    <w:p w14:paraId="4AD1F411" w14:textId="0172333B" w:rsidR="00752A66" w:rsidRPr="00FE69E7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FE69E7">
        <w:rPr>
          <w:rFonts w:asciiTheme="minorHAnsi" w:hAnsiTheme="minorHAnsi"/>
          <w:i/>
        </w:rPr>
        <w:t>Quelle attitude spirituelle ?</w:t>
      </w:r>
      <w:r w:rsidRPr="00FE69E7">
        <w:rPr>
          <w:rFonts w:asciiTheme="minorHAnsi" w:hAnsiTheme="minorHAnsi"/>
        </w:rPr>
        <w:t xml:space="preserve"> </w:t>
      </w:r>
      <w:r w:rsidR="00303C61" w:rsidRPr="00303C61">
        <w:rPr>
          <w:rFonts w:asciiTheme="minorHAnsi" w:hAnsiTheme="minorHAnsi"/>
          <w:b/>
          <w:bCs/>
        </w:rPr>
        <w:t>Humilité et émerveillement</w:t>
      </w:r>
      <w:r w:rsidR="00303C61">
        <w:rPr>
          <w:rFonts w:asciiTheme="minorHAnsi" w:hAnsiTheme="minorHAnsi"/>
          <w:b/>
          <w:bCs/>
        </w:rPr>
        <w:t>.</w:t>
      </w:r>
    </w:p>
    <w:p w14:paraId="738D1BB2" w14:textId="514C5DF0" w:rsidR="00752A66" w:rsidRPr="00FE69E7" w:rsidRDefault="006576FA" w:rsidP="00951D15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94CC5">
        <w:rPr>
          <w:rFonts w:asciiTheme="minorHAnsi" w:hAnsiTheme="minorHAnsi"/>
        </w:rPr>
        <w:t xml:space="preserve">e chant </w:t>
      </w:r>
      <w:r>
        <w:rPr>
          <w:rFonts w:asciiTheme="minorHAnsi" w:hAnsiTheme="minorHAnsi"/>
        </w:rPr>
        <w:t xml:space="preserve">nous </w:t>
      </w:r>
      <w:r w:rsidR="009B2878">
        <w:rPr>
          <w:rFonts w:asciiTheme="minorHAnsi" w:hAnsiTheme="minorHAnsi"/>
        </w:rPr>
        <w:t xml:space="preserve">invite à l’humilité </w:t>
      </w:r>
      <w:r w:rsidR="00701D79">
        <w:rPr>
          <w:rFonts w:asciiTheme="minorHAnsi" w:hAnsiTheme="minorHAnsi"/>
        </w:rPr>
        <w:t xml:space="preserve">et nous permet d’exprimer notre besoin profond et vital d’être en communion avec </w:t>
      </w:r>
      <w:r w:rsidR="00BD10A0">
        <w:rPr>
          <w:rFonts w:asciiTheme="minorHAnsi" w:hAnsiTheme="minorHAnsi"/>
        </w:rPr>
        <w:t>Celui qui nous comble au-delà de notre attente. Il développe ainsi en nous une attitude d’émerveillement devant la gratuité du don</w:t>
      </w:r>
      <w:r w:rsidR="00303C61">
        <w:rPr>
          <w:rFonts w:asciiTheme="minorHAnsi" w:hAnsiTheme="minorHAnsi"/>
        </w:rPr>
        <w:t> : nous sommes invités à la table du Ressuscité par pure grâce.</w:t>
      </w:r>
      <w:r w:rsidR="004C7A96">
        <w:rPr>
          <w:rFonts w:asciiTheme="minorHAnsi" w:hAnsiTheme="minorHAnsi"/>
        </w:rPr>
        <w:t xml:space="preserve"> Et ce don de Dieu qui nous est fait nous rend, à notre tour, donateurs</w:t>
      </w:r>
      <w:r w:rsidR="006B5498">
        <w:rPr>
          <w:rFonts w:asciiTheme="minorHAnsi" w:hAnsiTheme="minorHAnsi"/>
        </w:rPr>
        <w:t>, « </w:t>
      </w:r>
      <w:r w:rsidR="006B5498" w:rsidRPr="006B5498">
        <w:rPr>
          <w:rFonts w:asciiTheme="minorHAnsi" w:hAnsiTheme="minorHAnsi"/>
          <w:i/>
          <w:iCs/>
        </w:rPr>
        <w:t>envoyés aux mendiants de la terre</w:t>
      </w:r>
      <w:r w:rsidR="006B5498">
        <w:rPr>
          <w:rFonts w:asciiTheme="minorHAnsi" w:hAnsiTheme="minorHAnsi"/>
        </w:rPr>
        <w:t>. »</w:t>
      </w:r>
    </w:p>
    <w:p w14:paraId="076C6E9C" w14:textId="551FB32A" w:rsidR="00752A66" w:rsidRPr="00FE69E7" w:rsidRDefault="00752A66" w:rsidP="00951D15">
      <w:pPr>
        <w:rPr>
          <w:rFonts w:asciiTheme="minorHAnsi" w:hAnsiTheme="minorHAnsi"/>
        </w:rPr>
      </w:pPr>
    </w:p>
    <w:p w14:paraId="65DBFC5C" w14:textId="416F1F90" w:rsidR="00F54363" w:rsidRPr="00FE69E7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FE69E7">
        <w:rPr>
          <w:rFonts w:asciiTheme="minorHAnsi" w:hAnsiTheme="minorHAnsi"/>
          <w:i/>
        </w:rPr>
        <w:t>Pour quel rite liturgique ?</w:t>
      </w:r>
      <w:r w:rsidRPr="00FE69E7">
        <w:rPr>
          <w:rFonts w:asciiTheme="minorHAnsi" w:hAnsiTheme="minorHAnsi"/>
        </w:rPr>
        <w:t xml:space="preserve"> </w:t>
      </w:r>
      <w:r w:rsidR="00F15AC3" w:rsidRPr="00F15AC3">
        <w:rPr>
          <w:rFonts w:asciiTheme="minorHAnsi" w:hAnsiTheme="minorHAnsi"/>
          <w:b/>
          <w:bCs/>
        </w:rPr>
        <w:t>La communion</w:t>
      </w:r>
      <w:r w:rsidR="00365334">
        <w:rPr>
          <w:rFonts w:asciiTheme="minorHAnsi" w:hAnsiTheme="minorHAnsi"/>
          <w:b/>
          <w:bCs/>
        </w:rPr>
        <w:t>.</w:t>
      </w:r>
    </w:p>
    <w:p w14:paraId="1E24A06A" w14:textId="2CB6A02B" w:rsidR="00F703A8" w:rsidRPr="006E385E" w:rsidRDefault="00F15AC3" w:rsidP="00951D15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>
        <w:rPr>
          <w:rFonts w:asciiTheme="minorHAnsi" w:hAnsiTheme="minorHAnsi"/>
          <w:i/>
          <w:iCs/>
        </w:rPr>
        <w:t>PGMR</w:t>
      </w:r>
      <w:r>
        <w:rPr>
          <w:rFonts w:asciiTheme="minorHAnsi" w:hAnsiTheme="minorHAnsi"/>
        </w:rPr>
        <w:t xml:space="preserve"> précise, au n. 86, que l’on commence le chant de communion « pendant que le prêtre consomme le Sacrement »</w:t>
      </w:r>
      <w:r w:rsidR="008D050F">
        <w:rPr>
          <w:rFonts w:asciiTheme="minorHAnsi" w:hAnsiTheme="minorHAnsi"/>
        </w:rPr>
        <w:t xml:space="preserve"> et que ce chant se prolonge « pendant la communion des fidèles</w:t>
      </w:r>
      <w:r w:rsidR="00053A91">
        <w:rPr>
          <w:rFonts w:asciiTheme="minorHAnsi" w:hAnsiTheme="minorHAnsi"/>
        </w:rPr>
        <w:t>. Mais il s’arrêtera au moment opportun s’il y a une hymne après la communion »</w:t>
      </w:r>
      <w:r w:rsidR="006E385E">
        <w:rPr>
          <w:rFonts w:asciiTheme="minorHAnsi" w:hAnsiTheme="minorHAnsi"/>
        </w:rPr>
        <w:t xml:space="preserve">. La </w:t>
      </w:r>
      <w:r w:rsidR="006E385E">
        <w:rPr>
          <w:rFonts w:asciiTheme="minorHAnsi" w:hAnsiTheme="minorHAnsi"/>
          <w:i/>
          <w:iCs/>
        </w:rPr>
        <w:t>PGMR</w:t>
      </w:r>
      <w:r w:rsidR="006E385E">
        <w:rPr>
          <w:rFonts w:asciiTheme="minorHAnsi" w:hAnsiTheme="minorHAnsi"/>
        </w:rPr>
        <w:t xml:space="preserve"> n’évoque pas explicitement la place de l’orgue, à ce moment-là, mais on peut imaginer que, le cas échéant, entre le chant de communion et le chant d’action de grâce, u</w:t>
      </w:r>
      <w:r w:rsidR="00281411">
        <w:rPr>
          <w:rFonts w:asciiTheme="minorHAnsi" w:hAnsiTheme="minorHAnsi"/>
        </w:rPr>
        <w:t>n intermède instrumental soit possible.</w:t>
      </w:r>
    </w:p>
    <w:p w14:paraId="50D476D4" w14:textId="3567ADD1" w:rsidR="00F54363" w:rsidRDefault="00752A66" w:rsidP="00951D15">
      <w:pPr>
        <w:pStyle w:val="Paragraphedeliste"/>
        <w:numPr>
          <w:ilvl w:val="0"/>
          <w:numId w:val="6"/>
        </w:numPr>
        <w:spacing w:after="120"/>
        <w:ind w:left="425" w:hanging="357"/>
        <w:rPr>
          <w:rFonts w:asciiTheme="minorHAnsi" w:hAnsiTheme="minorHAnsi"/>
          <w:b/>
        </w:rPr>
      </w:pPr>
      <w:r w:rsidRPr="001679BB">
        <w:rPr>
          <w:rFonts w:asciiTheme="minorHAnsi" w:hAnsiTheme="minorHAnsi"/>
          <w:b/>
        </w:rPr>
        <w:t>Convenance ecclésiale</w:t>
      </w:r>
    </w:p>
    <w:p w14:paraId="6584019B" w14:textId="77777777" w:rsidR="001679BB" w:rsidRPr="001679BB" w:rsidRDefault="001679BB" w:rsidP="00951D15">
      <w:pPr>
        <w:pStyle w:val="Paragraphedeliste"/>
        <w:spacing w:after="120"/>
        <w:ind w:left="425"/>
        <w:rPr>
          <w:rFonts w:asciiTheme="minorHAnsi" w:hAnsiTheme="minorHAnsi"/>
          <w:b/>
        </w:rPr>
      </w:pPr>
    </w:p>
    <w:p w14:paraId="01DF790A" w14:textId="77777777" w:rsidR="00F54363" w:rsidRPr="001679BB" w:rsidRDefault="00EF7D67" w:rsidP="00951D15">
      <w:pPr>
        <w:pStyle w:val="Paragraphedeliste"/>
        <w:numPr>
          <w:ilvl w:val="0"/>
          <w:numId w:val="8"/>
        </w:numPr>
        <w:spacing w:after="120"/>
        <w:rPr>
          <w:rFonts w:asciiTheme="minorHAnsi" w:hAnsiTheme="minorHAnsi"/>
          <w:i/>
        </w:rPr>
      </w:pPr>
      <w:r w:rsidRPr="001679BB">
        <w:rPr>
          <w:rFonts w:asciiTheme="minorHAnsi" w:hAnsiTheme="minorHAnsi"/>
          <w:i/>
        </w:rPr>
        <w:t>À</w:t>
      </w:r>
      <w:r w:rsidR="00752A66" w:rsidRPr="001679BB">
        <w:rPr>
          <w:rFonts w:asciiTheme="minorHAnsi" w:hAnsiTheme="minorHAnsi"/>
          <w:i/>
        </w:rPr>
        <w:t xml:space="preserve"> </w:t>
      </w:r>
      <w:r w:rsidRPr="001679BB">
        <w:rPr>
          <w:rFonts w:asciiTheme="minorHAnsi" w:hAnsiTheme="minorHAnsi"/>
          <w:i/>
        </w:rPr>
        <w:t xml:space="preserve">quelle </w:t>
      </w:r>
      <w:r w:rsidR="00752A66" w:rsidRPr="001679BB">
        <w:rPr>
          <w:rFonts w:asciiTheme="minorHAnsi" w:hAnsiTheme="minorHAnsi"/>
          <w:i/>
        </w:rPr>
        <w:t xml:space="preserve">assemblée </w:t>
      </w:r>
      <w:r w:rsidRPr="001679BB">
        <w:rPr>
          <w:rFonts w:asciiTheme="minorHAnsi" w:hAnsiTheme="minorHAnsi"/>
          <w:i/>
        </w:rPr>
        <w:t>peut convenir ce chant </w:t>
      </w:r>
      <w:r w:rsidR="00752A66" w:rsidRPr="001679BB">
        <w:rPr>
          <w:rFonts w:asciiTheme="minorHAnsi" w:hAnsiTheme="minorHAnsi"/>
          <w:i/>
        </w:rPr>
        <w:t>?</w:t>
      </w:r>
    </w:p>
    <w:p w14:paraId="554FCAD7" w14:textId="74B0BFF6" w:rsidR="00307487" w:rsidRPr="00FE69E7" w:rsidRDefault="00302340" w:rsidP="00951D15">
      <w:pPr>
        <w:rPr>
          <w:rFonts w:asciiTheme="minorHAnsi" w:eastAsia="Times New Roman" w:hAnsiTheme="minorHAnsi" w:cs="Times New Roman"/>
          <w:iCs/>
          <w:color w:val="000000"/>
        </w:rPr>
      </w:pPr>
      <w:r>
        <w:rPr>
          <w:rFonts w:asciiTheme="minorHAnsi" w:eastAsia="Times New Roman" w:hAnsiTheme="minorHAnsi" w:cs="Times New Roman"/>
          <w:iCs/>
          <w:color w:val="000000"/>
        </w:rPr>
        <w:t>S</w:t>
      </w:r>
      <w:r w:rsidR="006E54DC">
        <w:rPr>
          <w:rFonts w:asciiTheme="minorHAnsi" w:eastAsia="Times New Roman" w:hAnsiTheme="minorHAnsi" w:cs="Times New Roman"/>
          <w:iCs/>
          <w:color w:val="000000"/>
        </w:rPr>
        <w:t>outenu par</w:t>
      </w:r>
      <w:r w:rsidR="00144D46">
        <w:rPr>
          <w:rFonts w:asciiTheme="minorHAnsi" w:eastAsia="Times New Roman" w:hAnsiTheme="minorHAnsi" w:cs="Times New Roman"/>
          <w:iCs/>
          <w:color w:val="000000"/>
        </w:rPr>
        <w:t xml:space="preserve"> un accompagnement </w:t>
      </w:r>
      <w:r w:rsidR="00A42529">
        <w:rPr>
          <w:rFonts w:asciiTheme="minorHAnsi" w:eastAsia="Times New Roman" w:hAnsiTheme="minorHAnsi" w:cs="Times New Roman"/>
          <w:iCs/>
          <w:color w:val="000000"/>
        </w:rPr>
        <w:t xml:space="preserve">d’orgue </w:t>
      </w:r>
      <w:r w:rsidR="00144D46">
        <w:rPr>
          <w:rFonts w:asciiTheme="minorHAnsi" w:eastAsia="Times New Roman" w:hAnsiTheme="minorHAnsi" w:cs="Times New Roman"/>
          <w:iCs/>
          <w:color w:val="000000"/>
        </w:rPr>
        <w:t>simpl</w:t>
      </w:r>
      <w:r w:rsidR="006E54DC">
        <w:rPr>
          <w:rFonts w:asciiTheme="minorHAnsi" w:eastAsia="Times New Roman" w:hAnsiTheme="minorHAnsi" w:cs="Times New Roman"/>
          <w:iCs/>
          <w:color w:val="000000"/>
        </w:rPr>
        <w:t>ifié</w:t>
      </w:r>
      <w:r w:rsidR="00A42529">
        <w:rPr>
          <w:rFonts w:asciiTheme="minorHAnsi" w:eastAsia="Times New Roman" w:hAnsiTheme="minorHAnsi" w:cs="Times New Roman"/>
          <w:iCs/>
          <w:color w:val="000000"/>
        </w:rPr>
        <w:t>,</w:t>
      </w:r>
      <w:r w:rsidR="00144D46">
        <w:rPr>
          <w:rFonts w:asciiTheme="minorHAnsi" w:eastAsia="Times New Roman" w:hAnsiTheme="minorHAnsi" w:cs="Times New Roman"/>
          <w:iCs/>
          <w:color w:val="000000"/>
        </w:rPr>
        <w:t xml:space="preserve"> ce chant peut convenir </w:t>
      </w:r>
      <w:r w:rsidR="0020207A">
        <w:rPr>
          <w:rFonts w:asciiTheme="minorHAnsi" w:eastAsia="Times New Roman" w:hAnsiTheme="minorHAnsi" w:cs="Times New Roman"/>
          <w:iCs/>
          <w:color w:val="000000"/>
        </w:rPr>
        <w:t xml:space="preserve">aux </w:t>
      </w:r>
      <w:r w:rsidR="00144D46">
        <w:rPr>
          <w:rFonts w:asciiTheme="minorHAnsi" w:eastAsia="Times New Roman" w:hAnsiTheme="minorHAnsi" w:cs="Times New Roman"/>
          <w:iCs/>
          <w:color w:val="000000"/>
        </w:rPr>
        <w:t xml:space="preserve">assemblées, </w:t>
      </w:r>
      <w:r w:rsidR="00442959">
        <w:rPr>
          <w:rFonts w:asciiTheme="minorHAnsi" w:eastAsia="Times New Roman" w:hAnsiTheme="minorHAnsi" w:cs="Times New Roman"/>
          <w:iCs/>
          <w:color w:val="000000"/>
        </w:rPr>
        <w:t xml:space="preserve">paroissiales ou monastiques, </w:t>
      </w:r>
      <w:r>
        <w:rPr>
          <w:rFonts w:asciiTheme="minorHAnsi" w:eastAsia="Times New Roman" w:hAnsiTheme="minorHAnsi" w:cs="Times New Roman"/>
          <w:iCs/>
          <w:color w:val="000000"/>
        </w:rPr>
        <w:t>chantant à l’unisson</w:t>
      </w:r>
      <w:r w:rsidR="00D921A1">
        <w:rPr>
          <w:rFonts w:asciiTheme="minorHAnsi" w:eastAsia="Times New Roman" w:hAnsiTheme="minorHAnsi" w:cs="Times New Roman"/>
          <w:iCs/>
          <w:color w:val="000000"/>
        </w:rPr>
        <w:t xml:space="preserve">, </w:t>
      </w:r>
      <w:r w:rsidR="00144D46">
        <w:rPr>
          <w:rFonts w:asciiTheme="minorHAnsi" w:eastAsia="Times New Roman" w:hAnsiTheme="minorHAnsi" w:cs="Times New Roman"/>
          <w:iCs/>
          <w:color w:val="000000"/>
        </w:rPr>
        <w:t xml:space="preserve">avec </w:t>
      </w:r>
      <w:r>
        <w:rPr>
          <w:rFonts w:asciiTheme="minorHAnsi" w:eastAsia="Times New Roman" w:hAnsiTheme="minorHAnsi" w:cs="Times New Roman"/>
          <w:iCs/>
          <w:color w:val="000000"/>
        </w:rPr>
        <w:t xml:space="preserve">la présence </w:t>
      </w:r>
      <w:r w:rsidR="00DB2D4C">
        <w:rPr>
          <w:rFonts w:asciiTheme="minorHAnsi" w:eastAsia="Times New Roman" w:hAnsiTheme="minorHAnsi" w:cs="Times New Roman"/>
          <w:iCs/>
          <w:color w:val="000000"/>
        </w:rPr>
        <w:t>d’au moins un soliste</w:t>
      </w:r>
      <w:r w:rsidR="00AC7E43">
        <w:rPr>
          <w:rFonts w:asciiTheme="minorHAnsi" w:eastAsia="Times New Roman" w:hAnsiTheme="minorHAnsi" w:cs="Times New Roman"/>
          <w:iCs/>
          <w:color w:val="000000"/>
        </w:rPr>
        <w:t xml:space="preserve">, </w:t>
      </w:r>
      <w:r w:rsidR="00B64626">
        <w:rPr>
          <w:rFonts w:asciiTheme="minorHAnsi" w:eastAsia="Times New Roman" w:hAnsiTheme="minorHAnsi" w:cs="Times New Roman"/>
          <w:iCs/>
          <w:color w:val="000000"/>
        </w:rPr>
        <w:t>mais aussi</w:t>
      </w:r>
      <w:r>
        <w:rPr>
          <w:rFonts w:asciiTheme="minorHAnsi" w:eastAsia="Times New Roman" w:hAnsiTheme="minorHAnsi" w:cs="Times New Roman"/>
          <w:iCs/>
          <w:color w:val="000000"/>
        </w:rPr>
        <w:t xml:space="preserve"> </w:t>
      </w:r>
      <w:r w:rsidR="00962368">
        <w:rPr>
          <w:rFonts w:asciiTheme="minorHAnsi" w:eastAsia="Times New Roman" w:hAnsiTheme="minorHAnsi" w:cs="Times New Roman"/>
          <w:iCs/>
          <w:color w:val="000000"/>
        </w:rPr>
        <w:t xml:space="preserve">à des assemblées </w:t>
      </w:r>
      <w:r w:rsidR="00B64626">
        <w:rPr>
          <w:rFonts w:asciiTheme="minorHAnsi" w:eastAsia="Times New Roman" w:hAnsiTheme="minorHAnsi" w:cs="Times New Roman"/>
          <w:iCs/>
          <w:color w:val="000000"/>
        </w:rPr>
        <w:t xml:space="preserve">où </w:t>
      </w:r>
      <w:r w:rsidR="00D921A1">
        <w:rPr>
          <w:rFonts w:asciiTheme="minorHAnsi" w:eastAsia="Times New Roman" w:hAnsiTheme="minorHAnsi" w:cs="Times New Roman"/>
          <w:iCs/>
          <w:color w:val="000000"/>
        </w:rPr>
        <w:t xml:space="preserve">un (petit) chœur </w:t>
      </w:r>
      <w:r w:rsidR="0020207A">
        <w:rPr>
          <w:rFonts w:asciiTheme="minorHAnsi" w:eastAsia="Times New Roman" w:hAnsiTheme="minorHAnsi" w:cs="Times New Roman"/>
          <w:iCs/>
          <w:color w:val="000000"/>
        </w:rPr>
        <w:t>pourra assurer</w:t>
      </w:r>
      <w:r w:rsidR="00B64626">
        <w:rPr>
          <w:rFonts w:asciiTheme="minorHAnsi" w:eastAsia="Times New Roman" w:hAnsiTheme="minorHAnsi" w:cs="Times New Roman"/>
          <w:iCs/>
          <w:color w:val="000000"/>
        </w:rPr>
        <w:t xml:space="preserve"> la</w:t>
      </w:r>
      <w:r>
        <w:rPr>
          <w:rFonts w:asciiTheme="minorHAnsi" w:eastAsia="Times New Roman" w:hAnsiTheme="minorHAnsi" w:cs="Times New Roman"/>
          <w:iCs/>
          <w:color w:val="000000"/>
        </w:rPr>
        <w:t xml:space="preserve"> polyphonie (à 2, 3 ou 4 voix mixtes)</w:t>
      </w:r>
      <w:r w:rsidR="00D921A1">
        <w:rPr>
          <w:rFonts w:asciiTheme="minorHAnsi" w:eastAsia="Times New Roman" w:hAnsiTheme="minorHAnsi" w:cs="Times New Roman"/>
          <w:iCs/>
          <w:color w:val="000000"/>
        </w:rPr>
        <w:t>.</w:t>
      </w:r>
    </w:p>
    <w:p w14:paraId="712571D8" w14:textId="77777777" w:rsidR="00307487" w:rsidRPr="00FE69E7" w:rsidRDefault="00307487">
      <w:pPr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  <w:r w:rsidRPr="00FE69E7"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  <w:br w:type="page"/>
      </w:r>
    </w:p>
    <w:p w14:paraId="448D6035" w14:textId="77777777" w:rsidR="00307487" w:rsidRPr="00FE69E7" w:rsidRDefault="00307487" w:rsidP="00307487">
      <w:pPr>
        <w:spacing w:after="120"/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</w:p>
    <w:p w14:paraId="5AA08964" w14:textId="10F375E9" w:rsidR="00FE69E7" w:rsidRPr="00DC0D6F" w:rsidRDefault="00307487" w:rsidP="00DC0D6F">
      <w:pPr>
        <w:spacing w:after="120"/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  <w:r w:rsidRPr="001679BB"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  <w:bdr w:val="single" w:sz="4" w:space="0" w:color="auto" w:shadow="1"/>
        </w:rPr>
        <w:t>Texte et musique</w:t>
      </w:r>
    </w:p>
    <w:p w14:paraId="08E3AB0D" w14:textId="45A69977" w:rsidR="00DC0D6F" w:rsidRPr="00DC0D6F" w:rsidRDefault="00307487" w:rsidP="00951D15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Theme="minorHAnsi" w:eastAsia="Times New Roman" w:hAnsiTheme="minorHAnsi" w:cs="Times New Roman"/>
        </w:rPr>
      </w:pPr>
      <w:r w:rsidRPr="001679BB">
        <w:rPr>
          <w:rFonts w:asciiTheme="minorHAnsi" w:eastAsia="Times New Roman" w:hAnsiTheme="minorHAnsi" w:cs="Times New Roman"/>
          <w:b/>
          <w:bCs/>
          <w:color w:val="000000"/>
        </w:rPr>
        <w:t>Convenance textuelle et musicale</w:t>
      </w:r>
    </w:p>
    <w:p w14:paraId="76D13DFE" w14:textId="471A7E4C" w:rsidR="00B23B3F" w:rsidRPr="00160A0D" w:rsidRDefault="00B23B3F" w:rsidP="002302CE">
      <w:pPr>
        <w:ind w:left="714"/>
      </w:pPr>
      <w:r w:rsidRPr="00B31E3C">
        <w:t xml:space="preserve">La construction littéraire de ce chant est déjà musicale. Elle se présente comme une </w:t>
      </w:r>
      <w:r>
        <w:t>succession de respirations (inspiration/expiration, élan/repos, envol/posé) qui traduit le mouvement de la prière : « Je te prends dans mes mains/Et tu deviens le Trésor ». L’alternance « je/tu » dessine l’évidence de la construction mélodique qui suit pas à pas ce geste liturgique : prendre dans ses mains et découvrir le sens profond de la communion eucharistique. La musique se déploie par développement en extension de la première phrase, facilitant la mémorisation.</w:t>
      </w:r>
    </w:p>
    <w:p w14:paraId="55F98AB0" w14:textId="77777777" w:rsidR="00B23B3F" w:rsidRPr="001679BB" w:rsidRDefault="00B23B3F" w:rsidP="00B23B3F">
      <w:pPr>
        <w:pStyle w:val="Paragraphedeliste"/>
        <w:spacing w:after="120"/>
        <w:rPr>
          <w:rFonts w:asciiTheme="minorHAnsi" w:eastAsia="Times New Roman" w:hAnsiTheme="minorHAnsi" w:cs="Times New Roman"/>
        </w:rPr>
      </w:pPr>
    </w:p>
    <w:p w14:paraId="4D789AB4" w14:textId="0D5C00AB" w:rsidR="00307487" w:rsidRPr="001679BB" w:rsidRDefault="00307487" w:rsidP="00DC0D6F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Theme="minorHAnsi" w:eastAsia="Times New Roman" w:hAnsiTheme="minorHAnsi" w:cs="Times New Roman"/>
        </w:rPr>
      </w:pPr>
      <w:r w:rsidRPr="001679BB">
        <w:rPr>
          <w:rFonts w:asciiTheme="minorHAnsi" w:eastAsia="Times New Roman" w:hAnsiTheme="minorHAnsi" w:cs="Times New Roman"/>
          <w:b/>
          <w:bCs/>
          <w:color w:val="000000"/>
        </w:rPr>
        <w:t>Convenance vocale et corporelle</w:t>
      </w:r>
    </w:p>
    <w:p w14:paraId="10C0509D" w14:textId="2E225566" w:rsidR="00307487" w:rsidRPr="0005418E" w:rsidRDefault="0005418E" w:rsidP="0005418E">
      <w:pPr>
        <w:ind w:left="709"/>
        <w:rPr>
          <w:color w:val="000000" w:themeColor="text1"/>
        </w:rPr>
      </w:pPr>
      <w:r w:rsidRPr="0005418E">
        <w:rPr>
          <w:color w:val="000000" w:themeColor="text1"/>
        </w:rPr>
        <w:t>Pas de difficulté vocale pour ce chant. Les respirations se font naturellement avec le texte. On chantera avec élan le deuxième « </w:t>
      </w:r>
      <w:r w:rsidR="002302CE">
        <w:rPr>
          <w:i/>
          <w:iCs/>
          <w:color w:val="000000" w:themeColor="text1"/>
        </w:rPr>
        <w:t>m</w:t>
      </w:r>
      <w:r w:rsidRPr="002302CE">
        <w:rPr>
          <w:i/>
          <w:iCs/>
          <w:color w:val="000000" w:themeColor="text1"/>
        </w:rPr>
        <w:t>endiant du jour</w:t>
      </w:r>
      <w:r w:rsidRPr="0005418E">
        <w:rPr>
          <w:color w:val="000000" w:themeColor="text1"/>
        </w:rPr>
        <w:t> », afin que l’octave soit bien juste ! Enfin</w:t>
      </w:r>
      <w:r w:rsidR="002302CE">
        <w:rPr>
          <w:color w:val="000000" w:themeColor="text1"/>
        </w:rPr>
        <w:t xml:space="preserve">, </w:t>
      </w:r>
      <w:r w:rsidRPr="0005418E">
        <w:rPr>
          <w:color w:val="000000" w:themeColor="text1"/>
        </w:rPr>
        <w:t>on chantera la dernière phrase en laissant bien résonner sa voix</w:t>
      </w:r>
      <w:r w:rsidR="002302CE">
        <w:rPr>
          <w:color w:val="000000" w:themeColor="text1"/>
        </w:rPr>
        <w:t>,</w:t>
      </w:r>
      <w:r w:rsidRPr="0005418E">
        <w:rPr>
          <w:color w:val="000000" w:themeColor="text1"/>
        </w:rPr>
        <w:t xml:space="preserve"> sans la tasser</w:t>
      </w:r>
      <w:r w:rsidR="002302CE">
        <w:rPr>
          <w:color w:val="000000" w:themeColor="text1"/>
        </w:rPr>
        <w:t>,</w:t>
      </w:r>
      <w:r w:rsidRPr="0005418E">
        <w:rPr>
          <w:color w:val="000000" w:themeColor="text1"/>
        </w:rPr>
        <w:t xml:space="preserve"> pour faire entendre les notes graves.</w:t>
      </w:r>
    </w:p>
    <w:p w14:paraId="7FD92AD4" w14:textId="77777777" w:rsidR="0005418E" w:rsidRPr="00FE69E7" w:rsidRDefault="0005418E" w:rsidP="0005418E">
      <w:pPr>
        <w:ind w:left="709"/>
        <w:rPr>
          <w:rFonts w:asciiTheme="minorHAnsi" w:eastAsia="Times New Roman" w:hAnsiTheme="minorHAnsi" w:cs="Times New Roman"/>
        </w:rPr>
      </w:pPr>
    </w:p>
    <w:p w14:paraId="3CE14E2F" w14:textId="62C04AA2" w:rsidR="00FE69E7" w:rsidRPr="001679BB" w:rsidRDefault="00FE69E7" w:rsidP="001679BB">
      <w:pPr>
        <w:pStyle w:val="Paragraphedeliste"/>
        <w:numPr>
          <w:ilvl w:val="0"/>
          <w:numId w:val="5"/>
        </w:numPr>
        <w:spacing w:after="120"/>
        <w:rPr>
          <w:rFonts w:asciiTheme="minorHAnsi" w:eastAsia="Times New Roman" w:hAnsiTheme="minorHAnsi" w:cs="Times New Roman"/>
          <w:b/>
          <w:color w:val="000000"/>
        </w:rPr>
      </w:pPr>
      <w:r w:rsidRPr="001679BB">
        <w:rPr>
          <w:rFonts w:asciiTheme="minorHAnsi" w:hAnsiTheme="minorHAnsi" w:cs="Calibri"/>
          <w:b/>
          <w:color w:val="000000"/>
        </w:rPr>
        <w:t>Mise en œuvre</w:t>
      </w:r>
    </w:p>
    <w:p w14:paraId="60C4E75B" w14:textId="14C859E8" w:rsidR="00160A0D" w:rsidRDefault="00D37B00" w:rsidP="001E2983">
      <w:pPr>
        <w:ind w:left="720"/>
        <w:textAlignment w:val="baseline"/>
      </w:pPr>
      <w:r>
        <w:t>Cette hymne</w:t>
      </w:r>
      <w:r w:rsidR="00CC78BC">
        <w:t xml:space="preserve"> peut être chanté</w:t>
      </w:r>
      <w:r>
        <w:t>e</w:t>
      </w:r>
      <w:r w:rsidR="00CC78BC">
        <w:t xml:space="preserve"> par un soliste ou un groupe de chanteurs, la dernière phrase reprise par l’assemblée : ainsi, la participation est facilitée en processionnant (pas besoin de s’encombrer d’une feuille).</w:t>
      </w:r>
    </w:p>
    <w:p w14:paraId="385E6218" w14:textId="7069382E" w:rsidR="00307487" w:rsidRDefault="00A8307B" w:rsidP="001E2983">
      <w:pPr>
        <w:ind w:left="720"/>
        <w:textAlignment w:val="baseline"/>
        <w:rPr>
          <w:rFonts w:asciiTheme="minorHAnsi" w:eastAsia="Times New Roman" w:hAnsiTheme="minorHAnsi" w:cs="Arial"/>
          <w:color w:val="000000"/>
        </w:rPr>
      </w:pPr>
      <w:r>
        <w:t>Il est nécessaire de chanter la dernière strophe</w:t>
      </w:r>
      <w:r w:rsidR="00896EEE">
        <w:t xml:space="preserve"> car, s</w:t>
      </w:r>
      <w:r w:rsidR="00160A0D">
        <w:t>i les quatre premières strophes sont construites selon le même schéma, la 5</w:t>
      </w:r>
      <w:r w:rsidR="00160A0D" w:rsidRPr="00951D15">
        <w:rPr>
          <w:vertAlign w:val="superscript"/>
        </w:rPr>
        <w:t>e</w:t>
      </w:r>
      <w:r w:rsidR="00160A0D">
        <w:t xml:space="preserve"> strophe opère un renversement qui donne tout son sens à l’ensemble : c’est Dieu qui </w:t>
      </w:r>
      <w:r w:rsidR="00160A0D" w:rsidRPr="00951D15">
        <w:rPr>
          <w:i/>
          <w:iCs/>
        </w:rPr>
        <w:t>prend dans sa main la mienne</w:t>
      </w:r>
      <w:r w:rsidR="00D37B00">
        <w:t xml:space="preserve">, </w:t>
      </w:r>
      <w:r w:rsidR="00160A0D">
        <w:t xml:space="preserve">pour qu’à mon tour, je devienne </w:t>
      </w:r>
      <w:r w:rsidR="00160A0D" w:rsidRPr="00951D15">
        <w:rPr>
          <w:i/>
          <w:iCs/>
        </w:rPr>
        <w:t>l’envoyé aux mendiants de la terre</w:t>
      </w:r>
      <w:r w:rsidR="00160A0D">
        <w:t xml:space="preserve">. </w:t>
      </w:r>
    </w:p>
    <w:p w14:paraId="7326867F" w14:textId="77777777" w:rsidR="00E43671" w:rsidRPr="006B1CBD" w:rsidRDefault="00E43671" w:rsidP="001E2983">
      <w:pPr>
        <w:ind w:left="720"/>
        <w:rPr>
          <w:szCs w:val="12"/>
        </w:rPr>
      </w:pPr>
    </w:p>
    <w:p w14:paraId="2802A82E" w14:textId="77777777" w:rsidR="00E43671" w:rsidRDefault="00E43671" w:rsidP="001E2983">
      <w:pPr>
        <w:jc w:val="center"/>
      </w:pPr>
      <w:r>
        <w:t>*****</w:t>
      </w:r>
    </w:p>
    <w:p w14:paraId="47C192AF" w14:textId="77777777" w:rsidR="0005418E" w:rsidRPr="00FE69E7" w:rsidRDefault="0005418E" w:rsidP="001E2983">
      <w:pPr>
        <w:textAlignment w:val="baseline"/>
        <w:rPr>
          <w:rFonts w:asciiTheme="minorHAnsi" w:eastAsia="Times New Roman" w:hAnsiTheme="minorHAnsi" w:cs="Arial"/>
          <w:color w:val="000000"/>
        </w:rPr>
      </w:pPr>
    </w:p>
    <w:p w14:paraId="17E611BB" w14:textId="33D68734" w:rsidR="00307487" w:rsidRDefault="00307487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FE69E7">
        <w:rPr>
          <w:rFonts w:asciiTheme="minorHAnsi" w:eastAsia="Times New Roman" w:hAnsiTheme="minorHAnsi" w:cs="Arial"/>
          <w:i/>
          <w:iCs/>
          <w:color w:val="000000"/>
        </w:rPr>
        <w:t>Sources bibliques</w:t>
      </w:r>
      <w:r w:rsidR="001E2983">
        <w:rPr>
          <w:rFonts w:asciiTheme="minorHAnsi" w:eastAsia="Times New Roman" w:hAnsiTheme="minorHAnsi" w:cs="Arial"/>
          <w:color w:val="000000"/>
        </w:rPr>
        <w:t xml:space="preserve"> </w:t>
      </w:r>
      <w:r w:rsidR="001E2983" w:rsidRPr="00E43671">
        <w:rPr>
          <w:rFonts w:asciiTheme="minorHAnsi" w:eastAsia="Times New Roman" w:hAnsiTheme="minorHAnsi" w:cs="Arial"/>
          <w:color w:val="000000"/>
          <w:sz w:val="18"/>
          <w:szCs w:val="18"/>
        </w:rPr>
        <w:t>(extraites de</w:t>
      </w:r>
      <w:r w:rsidR="00E540A6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 </w:t>
      </w:r>
      <w:r w:rsidR="001E2983" w:rsidRPr="00E43671">
        <w:rPr>
          <w:rFonts w:asciiTheme="minorHAnsi" w:eastAsia="Times New Roman" w:hAnsiTheme="minorHAnsi" w:cs="Arial"/>
          <w:color w:val="000000"/>
          <w:sz w:val="18"/>
          <w:szCs w:val="18"/>
        </w:rPr>
        <w:t xml:space="preserve">CIFTL-CNPL, </w:t>
      </w:r>
      <w:r w:rsidR="001E2983" w:rsidRPr="00E43671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Chantez au Seigneur (sélection pastorale de 150 chants)</w:t>
      </w:r>
      <w:r w:rsidR="001E2983" w:rsidRPr="00E43671">
        <w:rPr>
          <w:rFonts w:asciiTheme="minorHAnsi" w:eastAsia="Times New Roman" w:hAnsiTheme="minorHAnsi" w:cs="Arial"/>
          <w:color w:val="000000"/>
          <w:sz w:val="18"/>
          <w:szCs w:val="18"/>
        </w:rPr>
        <w:t>, Chalet – Studio S.M. – Cerf – Levain, 1988, p.</w:t>
      </w:r>
      <w:r w:rsidR="001E2983">
        <w:rPr>
          <w:rFonts w:asciiTheme="minorHAnsi" w:eastAsia="Times New Roman" w:hAnsiTheme="minorHAnsi" w:cs="Arial"/>
          <w:color w:val="000000"/>
          <w:sz w:val="18"/>
          <w:szCs w:val="18"/>
        </w:rPr>
        <w:t> </w:t>
      </w:r>
      <w:r w:rsidR="001E2983" w:rsidRPr="00E43671">
        <w:rPr>
          <w:rFonts w:asciiTheme="minorHAnsi" w:eastAsia="Times New Roman" w:hAnsiTheme="minorHAnsi" w:cs="Arial"/>
          <w:color w:val="000000"/>
          <w:sz w:val="18"/>
          <w:szCs w:val="18"/>
        </w:rPr>
        <w:t>226)</w:t>
      </w:r>
      <w:r w:rsidR="001E2983">
        <w:rPr>
          <w:rFonts w:asciiTheme="minorHAnsi" w:eastAsia="Times New Roman" w:hAnsiTheme="minorHAnsi" w:cs="Arial"/>
          <w:color w:val="000000"/>
          <w:sz w:val="18"/>
          <w:szCs w:val="18"/>
        </w:rPr>
        <w:t> </w:t>
      </w:r>
      <w:r w:rsidRPr="00FE69E7">
        <w:rPr>
          <w:rFonts w:asciiTheme="minorHAnsi" w:eastAsia="Times New Roman" w:hAnsiTheme="minorHAnsi" w:cs="Arial"/>
          <w:color w:val="000000"/>
        </w:rPr>
        <w:t>:</w:t>
      </w:r>
    </w:p>
    <w:p w14:paraId="54DFA238" w14:textId="6417AD7E" w:rsidR="00ED4F02" w:rsidRDefault="00940B9C" w:rsidP="00E540A6">
      <w:pPr>
        <w:ind w:left="426"/>
        <w:jc w:val="center"/>
        <w:textAlignment w:val="baseline"/>
        <w:rPr>
          <w:rFonts w:asciiTheme="minorHAnsi" w:eastAsia="Times New Roman" w:hAnsiTheme="minorHAnsi" w:cs="Arial"/>
          <w:color w:val="000000"/>
        </w:rPr>
      </w:pPr>
      <w:r w:rsidRPr="00940B9C">
        <w:rPr>
          <w:rFonts w:asciiTheme="minorHAnsi" w:eastAsia="Times New Roman" w:hAnsiTheme="minorHAnsi" w:cs="Arial"/>
          <w:noProof/>
          <w:color w:val="000000"/>
        </w:rPr>
        <w:drawing>
          <wp:inline distT="0" distB="0" distL="0" distR="0" wp14:anchorId="7B679895" wp14:editId="4DFA156B">
            <wp:extent cx="2681679" cy="1307254"/>
            <wp:effectExtent l="0" t="0" r="0" b="1270"/>
            <wp:docPr id="3" name="Image 3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ett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580" cy="13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1B45" w14:textId="78FDEB53" w:rsidR="002568D5" w:rsidRPr="00E43671" w:rsidRDefault="002568D5" w:rsidP="00E540A6">
      <w:pPr>
        <w:ind w:left="426"/>
        <w:textAlignment w:val="baseline"/>
        <w:rPr>
          <w:rFonts w:asciiTheme="minorHAnsi" w:eastAsia="Times New Roman" w:hAnsiTheme="minorHAnsi" w:cs="Arial"/>
          <w:color w:val="000000"/>
          <w:sz w:val="18"/>
          <w:szCs w:val="18"/>
        </w:rPr>
      </w:pPr>
    </w:p>
    <w:p w14:paraId="1307544F" w14:textId="6F121609" w:rsidR="00ED4F02" w:rsidRPr="00842A95" w:rsidRDefault="00871C84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871C84">
        <w:rPr>
          <w:rFonts w:asciiTheme="minorHAnsi" w:eastAsia="Times New Roman" w:hAnsiTheme="minorHAnsi" w:cs="Arial"/>
          <w:i/>
          <w:iCs/>
          <w:color w:val="000000"/>
        </w:rPr>
        <w:t>Texte</w:t>
      </w:r>
      <w:r w:rsidR="00ED4F02">
        <w:rPr>
          <w:rFonts w:asciiTheme="minorHAnsi" w:eastAsia="Times New Roman" w:hAnsiTheme="minorHAnsi" w:cs="Arial"/>
          <w:i/>
          <w:iCs/>
          <w:color w:val="000000"/>
        </w:rPr>
        <w:t> </w:t>
      </w:r>
      <w:r w:rsidR="00ED4F02">
        <w:rPr>
          <w:rFonts w:asciiTheme="minorHAnsi" w:eastAsia="Times New Roman" w:hAnsiTheme="minorHAnsi" w:cs="Arial"/>
          <w:color w:val="000000"/>
        </w:rPr>
        <w:t>:</w:t>
      </w:r>
      <w:r w:rsidR="00842A95">
        <w:rPr>
          <w:rFonts w:asciiTheme="minorHAnsi" w:eastAsia="Times New Roman" w:hAnsiTheme="minorHAnsi" w:cs="Arial"/>
          <w:color w:val="000000"/>
        </w:rPr>
        <w:t xml:space="preserve"> P. Didier </w:t>
      </w:r>
      <w:proofErr w:type="spellStart"/>
      <w:r w:rsidR="00842A95">
        <w:rPr>
          <w:rFonts w:asciiTheme="minorHAnsi" w:eastAsia="Times New Roman" w:hAnsiTheme="minorHAnsi" w:cs="Arial"/>
          <w:color w:val="000000"/>
        </w:rPr>
        <w:t>R</w:t>
      </w:r>
      <w:r w:rsidR="00842A95" w:rsidRPr="00842A95">
        <w:rPr>
          <w:rFonts w:asciiTheme="minorHAnsi" w:eastAsia="Times New Roman" w:hAnsiTheme="minorHAnsi" w:cs="Arial"/>
          <w:smallCaps/>
          <w:color w:val="000000"/>
        </w:rPr>
        <w:t>imaud</w:t>
      </w:r>
      <w:proofErr w:type="spellEnd"/>
      <w:r w:rsidR="00842A95" w:rsidRPr="00842A95">
        <w:rPr>
          <w:rFonts w:asciiTheme="minorHAnsi" w:eastAsia="Times New Roman" w:hAnsiTheme="minorHAnsi" w:cs="Arial"/>
          <w:color w:val="000000"/>
        </w:rPr>
        <w:t xml:space="preserve">, </w:t>
      </w:r>
      <w:proofErr w:type="spellStart"/>
      <w:r w:rsidR="00842A95" w:rsidRPr="00842A95">
        <w:rPr>
          <w:rFonts w:asciiTheme="minorHAnsi" w:eastAsia="Times New Roman" w:hAnsiTheme="minorHAnsi" w:cs="Arial"/>
          <w:color w:val="000000"/>
        </w:rPr>
        <w:t>s.j</w:t>
      </w:r>
      <w:proofErr w:type="spellEnd"/>
      <w:r w:rsidR="00842A95" w:rsidRPr="00842A95">
        <w:rPr>
          <w:rFonts w:asciiTheme="minorHAnsi" w:eastAsia="Times New Roman" w:hAnsiTheme="minorHAnsi" w:cs="Arial"/>
          <w:color w:val="000000"/>
        </w:rPr>
        <w:t>.</w:t>
      </w:r>
    </w:p>
    <w:p w14:paraId="4A9D42E0" w14:textId="41A2B7A1" w:rsidR="00871C84" w:rsidRPr="00ED4F02" w:rsidRDefault="00ED4F02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i/>
          <w:iCs/>
          <w:color w:val="000000"/>
        </w:rPr>
        <w:t>M</w:t>
      </w:r>
      <w:r w:rsidR="00871C84" w:rsidRPr="00ED4F02">
        <w:rPr>
          <w:rFonts w:asciiTheme="minorHAnsi" w:eastAsia="Times New Roman" w:hAnsiTheme="minorHAnsi" w:cs="Arial"/>
          <w:i/>
          <w:iCs/>
          <w:color w:val="000000"/>
        </w:rPr>
        <w:t>usique :</w:t>
      </w:r>
      <w:r w:rsidR="00871C84" w:rsidRPr="00ED4F02">
        <w:rPr>
          <w:rFonts w:asciiTheme="minorHAnsi" w:eastAsia="Times New Roman" w:hAnsiTheme="minorHAnsi" w:cs="Arial"/>
          <w:iCs/>
          <w:color w:val="000000"/>
        </w:rPr>
        <w:t xml:space="preserve"> </w:t>
      </w:r>
      <w:r>
        <w:rPr>
          <w:rFonts w:asciiTheme="minorHAnsi" w:eastAsia="Times New Roman" w:hAnsiTheme="minorHAnsi" w:cs="Arial"/>
          <w:iCs/>
          <w:color w:val="000000"/>
        </w:rPr>
        <w:t>Etienne D</w:t>
      </w:r>
      <w:r w:rsidRPr="00ED4F02">
        <w:rPr>
          <w:rFonts w:asciiTheme="minorHAnsi" w:eastAsia="Times New Roman" w:hAnsiTheme="minorHAnsi" w:cs="Arial"/>
          <w:iCs/>
          <w:smallCaps/>
          <w:color w:val="000000"/>
        </w:rPr>
        <w:t>aniel</w:t>
      </w:r>
    </w:p>
    <w:p w14:paraId="1C6148C7" w14:textId="4545013E" w:rsidR="00871C84" w:rsidRDefault="00842A95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i/>
          <w:iCs/>
          <w:color w:val="000000"/>
        </w:rPr>
        <w:t>Éditeur</w:t>
      </w:r>
      <w:r w:rsidR="00871C84">
        <w:rPr>
          <w:rFonts w:asciiTheme="minorHAnsi" w:eastAsia="Times New Roman" w:hAnsiTheme="minorHAnsi" w:cs="Arial"/>
          <w:i/>
          <w:iCs/>
          <w:color w:val="000000"/>
        </w:rPr>
        <w:t> :</w:t>
      </w:r>
      <w:r w:rsidR="00871C84">
        <w:rPr>
          <w:rFonts w:asciiTheme="minorHAnsi" w:eastAsia="Times New Roman" w:hAnsiTheme="minorHAnsi" w:cs="Arial"/>
          <w:color w:val="000000"/>
        </w:rPr>
        <w:t xml:space="preserve"> </w:t>
      </w:r>
      <w:r w:rsidR="00A03857">
        <w:rPr>
          <w:rFonts w:asciiTheme="minorHAnsi" w:eastAsia="Times New Roman" w:hAnsiTheme="minorHAnsi" w:cs="Arial"/>
          <w:color w:val="000000"/>
        </w:rPr>
        <w:t>Jubilus – Voix Nouvelles</w:t>
      </w:r>
    </w:p>
    <w:p w14:paraId="3CA375BE" w14:textId="08676842" w:rsidR="00940B9C" w:rsidRPr="00F50BBD" w:rsidRDefault="00940B9C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b/>
          <w:bCs/>
          <w:color w:val="000000"/>
        </w:rPr>
      </w:pPr>
      <w:r w:rsidRPr="00F50BBD">
        <w:rPr>
          <w:rFonts w:asciiTheme="minorHAnsi" w:eastAsia="Times New Roman" w:hAnsiTheme="minorHAnsi" w:cs="Arial"/>
          <w:b/>
          <w:bCs/>
          <w:i/>
          <w:iCs/>
          <w:color w:val="000000"/>
        </w:rPr>
        <w:t>Promotion épiscopale CELPS 1999</w:t>
      </w:r>
    </w:p>
    <w:p w14:paraId="19F51C53" w14:textId="54E11705" w:rsidR="00C96424" w:rsidRDefault="00871C84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i/>
          <w:iCs/>
          <w:color w:val="000000"/>
        </w:rPr>
        <w:t>À</w:t>
      </w:r>
      <w:r w:rsidR="00FE69E7">
        <w:rPr>
          <w:rFonts w:asciiTheme="minorHAnsi" w:eastAsia="Times New Roman" w:hAnsiTheme="minorHAnsi" w:cs="Arial"/>
          <w:i/>
          <w:iCs/>
          <w:color w:val="000000"/>
        </w:rPr>
        <w:t xml:space="preserve"> écouter </w:t>
      </w:r>
      <w:r w:rsidR="00FE69E7" w:rsidRPr="00FE69E7">
        <w:rPr>
          <w:rFonts w:asciiTheme="minorHAnsi" w:eastAsia="Times New Roman" w:hAnsiTheme="minorHAnsi" w:cs="Arial"/>
          <w:color w:val="000000"/>
        </w:rPr>
        <w:t>:</w:t>
      </w:r>
      <w:r w:rsidR="00FE69E7">
        <w:rPr>
          <w:rFonts w:asciiTheme="minorHAnsi" w:eastAsia="Times New Roman" w:hAnsiTheme="minorHAnsi" w:cs="Arial"/>
          <w:color w:val="000000"/>
        </w:rPr>
        <w:t xml:space="preserve"> </w:t>
      </w:r>
      <w:hyperlink r:id="rId9" w:history="1">
        <w:r w:rsidR="00C96424" w:rsidRPr="00B1057B">
          <w:rPr>
            <w:rStyle w:val="Lienhypertexte"/>
            <w:rFonts w:asciiTheme="minorHAnsi" w:eastAsia="Times New Roman" w:hAnsiTheme="minorHAnsi" w:cs="Arial"/>
          </w:rPr>
          <w:t>https://youtu.be/v6QUveaOtQE</w:t>
        </w:r>
      </w:hyperlink>
    </w:p>
    <w:p w14:paraId="5365869B" w14:textId="0B533A50" w:rsidR="00307487" w:rsidRPr="00CB7E30" w:rsidRDefault="00871C84" w:rsidP="00E540A6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C96424">
        <w:rPr>
          <w:rFonts w:asciiTheme="minorHAnsi" w:eastAsia="Times New Roman" w:hAnsiTheme="minorHAnsi" w:cs="Arial"/>
          <w:i/>
          <w:iCs/>
          <w:color w:val="000000"/>
        </w:rPr>
        <w:t>Partition</w:t>
      </w:r>
      <w:r w:rsidR="00FE69E7" w:rsidRPr="00C96424">
        <w:rPr>
          <w:rFonts w:asciiTheme="minorHAnsi" w:eastAsia="Times New Roman" w:hAnsiTheme="minorHAnsi" w:cs="Arial"/>
          <w:i/>
          <w:iCs/>
          <w:color w:val="000000"/>
        </w:rPr>
        <w:t> </w:t>
      </w:r>
      <w:r w:rsidR="00FE69E7" w:rsidRPr="00C96424">
        <w:rPr>
          <w:rFonts w:asciiTheme="minorHAnsi" w:eastAsia="Times New Roman" w:hAnsiTheme="minorHAnsi" w:cs="Arial"/>
          <w:color w:val="000000"/>
        </w:rPr>
        <w:t>:</w:t>
      </w:r>
      <w:r w:rsidRPr="00C96424">
        <w:rPr>
          <w:rFonts w:asciiTheme="minorHAnsi" w:eastAsia="Times New Roman" w:hAnsiTheme="minorHAnsi" w:cs="Arial"/>
          <w:color w:val="000000"/>
        </w:rPr>
        <w:t xml:space="preserve"> </w:t>
      </w:r>
      <w:hyperlink r:id="rId10" w:history="1">
        <w:r w:rsidR="00FE69E7" w:rsidRPr="00C96424">
          <w:rPr>
            <w:rStyle w:val="Lienhypertexte"/>
            <w:rFonts w:asciiTheme="minorHAnsi" w:eastAsia="Times New Roman" w:hAnsiTheme="minorHAnsi" w:cs="Arial"/>
          </w:rPr>
          <w:t>SECLI</w:t>
        </w:r>
      </w:hyperlink>
      <w:r w:rsidR="00CB7E30" w:rsidRPr="00CB7E30">
        <w:rPr>
          <w:rStyle w:val="Lienhypertexte"/>
          <w:rFonts w:asciiTheme="minorHAnsi" w:eastAsia="Times New Roman" w:hAnsiTheme="minorHAnsi" w:cs="Arial"/>
          <w:u w:val="none"/>
        </w:rPr>
        <w:t xml:space="preserve"> </w:t>
      </w:r>
      <w:r w:rsidR="00CB7E30" w:rsidRPr="00CB7E30">
        <w:rPr>
          <w:rStyle w:val="Lienhypertexte"/>
          <w:rFonts w:asciiTheme="minorHAnsi" w:eastAsia="Times New Roman" w:hAnsiTheme="minorHAnsi" w:cs="Arial"/>
          <w:color w:val="000000" w:themeColor="text1"/>
          <w:u w:val="none"/>
        </w:rPr>
        <w:t xml:space="preserve">/ </w:t>
      </w:r>
      <w:r w:rsidR="00CB7E30" w:rsidRPr="00CB7E30">
        <w:rPr>
          <w:rStyle w:val="Lienhypertexte"/>
          <w:rFonts w:asciiTheme="minorHAnsi" w:eastAsia="Times New Roman" w:hAnsiTheme="minorHAnsi" w:cs="Arial"/>
          <w:i/>
          <w:iCs/>
          <w:color w:val="000000" w:themeColor="text1"/>
          <w:u w:val="none"/>
        </w:rPr>
        <w:t>Chants notés de l’Assemblée</w:t>
      </w:r>
      <w:r w:rsidR="00CB7E30">
        <w:rPr>
          <w:rStyle w:val="Lienhypertexte"/>
          <w:rFonts w:asciiTheme="minorHAnsi" w:eastAsia="Times New Roman" w:hAnsiTheme="minorHAnsi" w:cs="Arial"/>
          <w:i/>
          <w:iCs/>
          <w:color w:val="000000" w:themeColor="text1"/>
          <w:u w:val="none"/>
        </w:rPr>
        <w:t xml:space="preserve"> (CNA</w:t>
      </w:r>
      <w:r w:rsidR="00CB7E30" w:rsidRPr="00CB7E30">
        <w:rPr>
          <w:rStyle w:val="Lienhypertexte"/>
          <w:rFonts w:asciiTheme="minorHAnsi" w:eastAsia="Times New Roman" w:hAnsiTheme="minorHAnsi" w:cs="Arial"/>
          <w:color w:val="000000" w:themeColor="text1"/>
          <w:u w:val="none"/>
        </w:rPr>
        <w:t>), n° 334.</w:t>
      </w:r>
    </w:p>
    <w:p w14:paraId="43382DA4" w14:textId="7621CA19" w:rsidR="00E4147A" w:rsidRDefault="00163CA3" w:rsidP="00E540A6">
      <w:pPr>
        <w:ind w:left="426"/>
        <w:textAlignment w:val="baseline"/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</w:pPr>
      <w:r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Sur la partition</w:t>
      </w:r>
      <w:r w:rsidR="0053150C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du </w:t>
      </w:r>
      <w:proofErr w:type="spellStart"/>
      <w:r w:rsidR="0053150C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S</w:t>
      </w:r>
      <w:r w:rsidR="0053150C" w:rsidRPr="0053150C">
        <w:rPr>
          <w:rFonts w:asciiTheme="minorHAnsi" w:eastAsia="Times New Roman" w:hAnsiTheme="minorHAnsi" w:cs="Arial"/>
          <w:i/>
          <w:iCs/>
          <w:smallCaps/>
          <w:color w:val="000000"/>
          <w:sz w:val="18"/>
          <w:szCs w:val="18"/>
        </w:rPr>
        <w:t>écl</w:t>
      </w:r>
      <w:r w:rsidR="0053150C" w:rsidRPr="0053150C">
        <w:rPr>
          <w:rFonts w:asciiTheme="minorHAnsi" w:eastAsia="Times New Roman" w:hAnsiTheme="minorHAnsi" w:cs="Arial"/>
          <w:i/>
          <w:smallCaps/>
          <w:color w:val="000000"/>
          <w:sz w:val="18"/>
          <w:szCs w:val="18"/>
        </w:rPr>
        <w:t>i</w:t>
      </w:r>
      <w:proofErr w:type="spellEnd"/>
      <w:r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figure</w:t>
      </w:r>
      <w:r w:rsidR="001920C0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un accompagnement simple réalisé par Nicolas Hafner</w:t>
      </w:r>
      <w:r w:rsidR="00E4147A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, mais </w:t>
      </w:r>
      <w:r w:rsidR="0053150C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c</w:t>
      </w:r>
      <w:r w:rsidR="001920C0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e dernier a aussi écrit divers contre-chants instrumentaux</w:t>
      </w:r>
      <w:r w:rsidR="00377F94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(hautbois, violoncelle I et violoncelle II)</w:t>
      </w:r>
      <w:r w:rsidR="00E246E0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 ; </w:t>
      </w:r>
      <w:r w:rsidR="00DD3C5D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pour le chœur, </w:t>
      </w:r>
      <w:r w:rsidR="00E246E0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il existe également une </w:t>
      </w:r>
      <w:r w:rsidR="00E246E0" w:rsidRPr="00DD3C5D">
        <w:rPr>
          <w:rFonts w:asciiTheme="minorHAnsi" w:eastAsia="Times New Roman" w:hAnsiTheme="minorHAnsi" w:cs="Arial"/>
          <w:b/>
          <w:bCs/>
          <w:i/>
          <w:iCs/>
          <w:color w:val="000000"/>
          <w:sz w:val="18"/>
          <w:szCs w:val="18"/>
        </w:rPr>
        <w:t>version à 2 et 3 voix mixtes</w:t>
      </w:r>
      <w:r w:rsidR="00E246E0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.</w:t>
      </w:r>
    </w:p>
    <w:p w14:paraId="680EDEC1" w14:textId="3D06AADE" w:rsidR="00E43671" w:rsidRPr="006208B2" w:rsidRDefault="00E246E0" w:rsidP="00E540A6">
      <w:pPr>
        <w:ind w:left="426"/>
        <w:textAlignment w:val="baseline"/>
        <w:rPr>
          <w:rFonts w:asciiTheme="minorHAnsi" w:eastAsia="Times New Roman" w:hAnsiTheme="minorHAnsi" w:cs="Arial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Toutes </w:t>
      </w:r>
      <w:r w:rsidR="00DD3C5D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ces </w:t>
      </w:r>
      <w:r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partitions </w:t>
      </w:r>
      <w:r w:rsidR="00E4147A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supplémentaires </w:t>
      </w:r>
      <w:r w:rsidR="00377F94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peuvent être obtenu</w:t>
      </w:r>
      <w:r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e</w:t>
      </w:r>
      <w:r w:rsidR="00377F94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s </w:t>
      </w:r>
      <w:r w:rsidR="0052377D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en écrivant à</w:t>
      </w:r>
      <w:r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 :</w:t>
      </w:r>
      <w:r w:rsidR="0052377D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</w:t>
      </w:r>
      <w:hyperlink r:id="rId11" w:history="1">
        <w:r w:rsidR="0052377D" w:rsidRPr="00681353">
          <w:rPr>
            <w:rStyle w:val="Lienhypertexte"/>
            <w:rFonts w:asciiTheme="minorHAnsi" w:eastAsia="Times New Roman" w:hAnsiTheme="minorHAnsi" w:cs="Arial"/>
            <w:i/>
            <w:iCs/>
            <w:sz w:val="18"/>
            <w:szCs w:val="18"/>
          </w:rPr>
          <w:t>administration@voix-nouvelles.com</w:t>
        </w:r>
      </w:hyperlink>
      <w:r w:rsidR="0052377D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 ou </w:t>
      </w:r>
      <w:r w:rsidR="00681353" w:rsidRP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 xml:space="preserve">sur le site </w:t>
      </w:r>
      <w:hyperlink r:id="rId12" w:history="1">
        <w:r w:rsidR="00681353" w:rsidRPr="00681353">
          <w:rPr>
            <w:rStyle w:val="Lienhypertexte"/>
            <w:rFonts w:asciiTheme="minorHAnsi" w:eastAsia="Times New Roman" w:hAnsiTheme="minorHAnsi" w:cs="Arial"/>
            <w:i/>
            <w:iCs/>
            <w:sz w:val="18"/>
            <w:szCs w:val="18"/>
          </w:rPr>
          <w:t>www.voix-nouvelles.com</w:t>
        </w:r>
      </w:hyperlink>
      <w:r w:rsidR="00681353">
        <w:rPr>
          <w:rFonts w:asciiTheme="minorHAnsi" w:eastAsia="Times New Roman" w:hAnsiTheme="minorHAnsi" w:cs="Arial"/>
          <w:i/>
          <w:iCs/>
          <w:color w:val="000000"/>
          <w:sz w:val="18"/>
          <w:szCs w:val="18"/>
        </w:rPr>
        <w:t>.</w:t>
      </w:r>
    </w:p>
    <w:sectPr w:rsidR="00E43671" w:rsidRPr="006208B2" w:rsidSect="00752A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F7A7" w14:textId="77777777" w:rsidR="0023001C" w:rsidRDefault="0023001C" w:rsidP="00F54363">
      <w:r>
        <w:separator/>
      </w:r>
    </w:p>
  </w:endnote>
  <w:endnote w:type="continuationSeparator" w:id="0">
    <w:p w14:paraId="138E26B5" w14:textId="77777777" w:rsidR="0023001C" w:rsidRDefault="0023001C" w:rsidP="00F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C23" w14:textId="77777777" w:rsidR="00CA13F6" w:rsidRDefault="00CA13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ECE3" w14:textId="03915C53" w:rsidR="00CA13F6" w:rsidRPr="00CA13F6" w:rsidRDefault="00CA13F6" w:rsidP="00CA13F6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bookmarkStart w:id="3" w:name="_Hlk136261295"/>
    <w:bookmarkStart w:id="4" w:name="_Hlk136261296"/>
    <w:r w:rsidRPr="00F01A05">
      <w:rPr>
        <w:sz w:val="20"/>
        <w:szCs w:val="20"/>
      </w:rPr>
      <w:t>Cette fiche vous est proposée par le département Musique liturgique du SNPLS. A retrouver sur liturgie.catholique.fr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CD3C" w14:textId="77777777" w:rsidR="00CA13F6" w:rsidRDefault="00CA1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550" w14:textId="77777777" w:rsidR="0023001C" w:rsidRDefault="0023001C" w:rsidP="00F54363">
      <w:r>
        <w:separator/>
      </w:r>
    </w:p>
  </w:footnote>
  <w:footnote w:type="continuationSeparator" w:id="0">
    <w:p w14:paraId="0D58AAC6" w14:textId="77777777" w:rsidR="0023001C" w:rsidRDefault="0023001C" w:rsidP="00F5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DBFF" w14:textId="77777777" w:rsidR="00CA13F6" w:rsidRDefault="00CA13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F2A" w14:textId="77777777" w:rsidR="00307487" w:rsidRDefault="00307487">
    <w:pPr>
      <w:rPr>
        <w:i/>
      </w:rPr>
    </w:pPr>
    <w:r>
      <w:rPr>
        <w:i/>
      </w:rPr>
      <w:t>Discerner pour mieux choisir...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E49" w14:textId="77777777" w:rsidR="00CA13F6" w:rsidRDefault="00CA1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910"/>
    <w:multiLevelType w:val="multilevel"/>
    <w:tmpl w:val="276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052B"/>
    <w:multiLevelType w:val="hybridMultilevel"/>
    <w:tmpl w:val="9354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D43"/>
    <w:multiLevelType w:val="hybridMultilevel"/>
    <w:tmpl w:val="996C4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D66"/>
    <w:multiLevelType w:val="multilevel"/>
    <w:tmpl w:val="0F5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E30CD"/>
    <w:multiLevelType w:val="multilevel"/>
    <w:tmpl w:val="DD1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53079"/>
    <w:multiLevelType w:val="multilevel"/>
    <w:tmpl w:val="5534462A"/>
    <w:lvl w:ilvl="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8" w:hanging="360"/>
      </w:pPr>
      <w:rPr>
        <w:u w:val="none"/>
      </w:rPr>
    </w:lvl>
  </w:abstractNum>
  <w:abstractNum w:abstractNumId="6" w15:restartNumberingAfterBreak="0">
    <w:nsid w:val="6CF82FFD"/>
    <w:multiLevelType w:val="hybridMultilevel"/>
    <w:tmpl w:val="0BF86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45D6"/>
    <w:multiLevelType w:val="hybridMultilevel"/>
    <w:tmpl w:val="E8968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2166">
    <w:abstractNumId w:val="5"/>
  </w:num>
  <w:num w:numId="2" w16cid:durableId="2003314488">
    <w:abstractNumId w:val="0"/>
  </w:num>
  <w:num w:numId="3" w16cid:durableId="231039849">
    <w:abstractNumId w:val="4"/>
  </w:num>
  <w:num w:numId="4" w16cid:durableId="419330938">
    <w:abstractNumId w:val="3"/>
  </w:num>
  <w:num w:numId="5" w16cid:durableId="1486508505">
    <w:abstractNumId w:val="6"/>
  </w:num>
  <w:num w:numId="6" w16cid:durableId="196629660">
    <w:abstractNumId w:val="1"/>
  </w:num>
  <w:num w:numId="7" w16cid:durableId="1465347543">
    <w:abstractNumId w:val="7"/>
  </w:num>
  <w:num w:numId="8" w16cid:durableId="123824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63"/>
    <w:rsid w:val="00007524"/>
    <w:rsid w:val="00036858"/>
    <w:rsid w:val="00053A91"/>
    <w:rsid w:val="0005418E"/>
    <w:rsid w:val="00095422"/>
    <w:rsid w:val="000C51C1"/>
    <w:rsid w:val="00110C24"/>
    <w:rsid w:val="00131BF9"/>
    <w:rsid w:val="00144D46"/>
    <w:rsid w:val="00153518"/>
    <w:rsid w:val="00160A0D"/>
    <w:rsid w:val="00163CA3"/>
    <w:rsid w:val="001679BB"/>
    <w:rsid w:val="001920C0"/>
    <w:rsid w:val="001B1F25"/>
    <w:rsid w:val="001E2983"/>
    <w:rsid w:val="001F4ADE"/>
    <w:rsid w:val="0020207A"/>
    <w:rsid w:val="0020331B"/>
    <w:rsid w:val="0023001C"/>
    <w:rsid w:val="002302CE"/>
    <w:rsid w:val="00247DD1"/>
    <w:rsid w:val="002568D5"/>
    <w:rsid w:val="002758D0"/>
    <w:rsid w:val="002803D4"/>
    <w:rsid w:val="00281411"/>
    <w:rsid w:val="0028554F"/>
    <w:rsid w:val="002C7867"/>
    <w:rsid w:val="00302340"/>
    <w:rsid w:val="00303C61"/>
    <w:rsid w:val="00307487"/>
    <w:rsid w:val="00365334"/>
    <w:rsid w:val="00377F94"/>
    <w:rsid w:val="00430C9D"/>
    <w:rsid w:val="00442959"/>
    <w:rsid w:val="004C7A96"/>
    <w:rsid w:val="004D52AD"/>
    <w:rsid w:val="0052377D"/>
    <w:rsid w:val="0053150C"/>
    <w:rsid w:val="005B5070"/>
    <w:rsid w:val="005E2BCF"/>
    <w:rsid w:val="006208B2"/>
    <w:rsid w:val="0063506E"/>
    <w:rsid w:val="00636F37"/>
    <w:rsid w:val="006576FA"/>
    <w:rsid w:val="00681353"/>
    <w:rsid w:val="00694C82"/>
    <w:rsid w:val="006B5498"/>
    <w:rsid w:val="006C286B"/>
    <w:rsid w:val="006E385E"/>
    <w:rsid w:val="006E54DC"/>
    <w:rsid w:val="006F3520"/>
    <w:rsid w:val="00701D79"/>
    <w:rsid w:val="00721DFB"/>
    <w:rsid w:val="00740EF8"/>
    <w:rsid w:val="00751082"/>
    <w:rsid w:val="00752A66"/>
    <w:rsid w:val="00783F8A"/>
    <w:rsid w:val="00842A95"/>
    <w:rsid w:val="00843737"/>
    <w:rsid w:val="00871C84"/>
    <w:rsid w:val="00896EEE"/>
    <w:rsid w:val="008D050F"/>
    <w:rsid w:val="00940B9C"/>
    <w:rsid w:val="00951D15"/>
    <w:rsid w:val="00962368"/>
    <w:rsid w:val="009747EF"/>
    <w:rsid w:val="009B2878"/>
    <w:rsid w:val="009E1ED6"/>
    <w:rsid w:val="00A03857"/>
    <w:rsid w:val="00A42529"/>
    <w:rsid w:val="00A8307B"/>
    <w:rsid w:val="00AB2743"/>
    <w:rsid w:val="00AC6E5A"/>
    <w:rsid w:val="00AC7E43"/>
    <w:rsid w:val="00AE07E4"/>
    <w:rsid w:val="00B00A02"/>
    <w:rsid w:val="00B23B3F"/>
    <w:rsid w:val="00B64626"/>
    <w:rsid w:val="00B969FC"/>
    <w:rsid w:val="00B979EB"/>
    <w:rsid w:val="00BD10A0"/>
    <w:rsid w:val="00C163C2"/>
    <w:rsid w:val="00C27908"/>
    <w:rsid w:val="00C33E98"/>
    <w:rsid w:val="00C51A84"/>
    <w:rsid w:val="00C96424"/>
    <w:rsid w:val="00CA13F6"/>
    <w:rsid w:val="00CB7E30"/>
    <w:rsid w:val="00CC78BC"/>
    <w:rsid w:val="00CD0B3F"/>
    <w:rsid w:val="00D37B00"/>
    <w:rsid w:val="00D53587"/>
    <w:rsid w:val="00D730B5"/>
    <w:rsid w:val="00D921A1"/>
    <w:rsid w:val="00D94CC5"/>
    <w:rsid w:val="00DB2D4C"/>
    <w:rsid w:val="00DB494B"/>
    <w:rsid w:val="00DC0D6F"/>
    <w:rsid w:val="00DC7817"/>
    <w:rsid w:val="00DD3C5D"/>
    <w:rsid w:val="00DE3F47"/>
    <w:rsid w:val="00E246E0"/>
    <w:rsid w:val="00E4147A"/>
    <w:rsid w:val="00E43671"/>
    <w:rsid w:val="00E5318D"/>
    <w:rsid w:val="00E540A6"/>
    <w:rsid w:val="00E64F42"/>
    <w:rsid w:val="00EA4596"/>
    <w:rsid w:val="00EA730A"/>
    <w:rsid w:val="00EB6461"/>
    <w:rsid w:val="00ED4F02"/>
    <w:rsid w:val="00EF7D67"/>
    <w:rsid w:val="00F15AC3"/>
    <w:rsid w:val="00F40242"/>
    <w:rsid w:val="00F41DDA"/>
    <w:rsid w:val="00F46BF4"/>
    <w:rsid w:val="00F50BBD"/>
    <w:rsid w:val="00F54363"/>
    <w:rsid w:val="00F703A8"/>
    <w:rsid w:val="00F73082"/>
    <w:rsid w:val="00FC4CF3"/>
    <w:rsid w:val="00FD7EAF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7D8"/>
  <w15:docId w15:val="{6E050548-E0CB-4C21-93C5-13ECFDF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63"/>
  </w:style>
  <w:style w:type="paragraph" w:styleId="Titre1">
    <w:name w:val="heading 1"/>
    <w:basedOn w:val="Normal1"/>
    <w:next w:val="Normal1"/>
    <w:rsid w:val="00F543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F543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F543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F5436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F543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F543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54363"/>
  </w:style>
  <w:style w:type="table" w:customStyle="1" w:styleId="TableNormal">
    <w:name w:val="Table Normal"/>
    <w:rsid w:val="00F54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5436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F543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B4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9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94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1C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1C8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2A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36F37"/>
  </w:style>
  <w:style w:type="paragraph" w:styleId="En-tte">
    <w:name w:val="header"/>
    <w:basedOn w:val="Normal"/>
    <w:link w:val="En-tteCar"/>
    <w:uiPriority w:val="99"/>
    <w:unhideWhenUsed/>
    <w:rsid w:val="00CA13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3F6"/>
  </w:style>
  <w:style w:type="paragraph" w:styleId="Pieddepage">
    <w:name w:val="footer"/>
    <w:basedOn w:val="Normal"/>
    <w:link w:val="PieddepageCar"/>
    <w:uiPriority w:val="99"/>
    <w:unhideWhenUsed/>
    <w:rsid w:val="00CA1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ix-nouvelle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ion@voix-nouvell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cli.cef.fr/images/apercus/fiche11015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6QUveaOtQ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YSJFjAzE6Zl+HdGcbknA4l1ug==">AMUW2mUovJT2FRZ+T59f00Xv3XB0ALpVwRByJoSBWmx40sJnyOZPYyu0NIwefAX7DJzKVltoFEAgVU0a1ySZA0RZfL1F1Jyl2dw5rux067bFFeksRhXpnc9aoF5RQM/x9BgznX8TjevDy5KDivkvGg409nbibdh9j/+VxORED2JbsiYAeObQxYo=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Ledoux</dc:creator>
  <cp:lastModifiedBy>Laurent de VILLEROCHE</cp:lastModifiedBy>
  <cp:revision>2</cp:revision>
  <cp:lastPrinted>2023-05-02T07:29:00Z</cp:lastPrinted>
  <dcterms:created xsi:type="dcterms:W3CDTF">2023-05-29T12:39:00Z</dcterms:created>
  <dcterms:modified xsi:type="dcterms:W3CDTF">2023-05-29T12:39:00Z</dcterms:modified>
</cp:coreProperties>
</file>